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25" w:rsidRPr="007E66A1" w:rsidRDefault="00402925" w:rsidP="00402925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MS Mincho" w:cs="Times New Roman"/>
          <w:kern w:val="0"/>
          <w:lang w:eastAsia="ja-JP" w:bidi="ar-SA"/>
        </w:rPr>
      </w:pPr>
      <w:r w:rsidRPr="007E66A1">
        <w:rPr>
          <w:rFonts w:eastAsia="MS Mincho" w:cs="Times New Roman"/>
          <w:kern w:val="0"/>
          <w:lang w:eastAsia="ru-RU" w:bidi="ar-SA"/>
        </w:rPr>
        <w:t xml:space="preserve">                                           </w:t>
      </w:r>
    </w:p>
    <w:tbl>
      <w:tblPr>
        <w:tblW w:w="0" w:type="auto"/>
        <w:tblLook w:val="01E0"/>
      </w:tblPr>
      <w:tblGrid>
        <w:gridCol w:w="4731"/>
        <w:gridCol w:w="4840"/>
      </w:tblGrid>
      <w:tr w:rsidR="00402925" w:rsidRPr="0040190C" w:rsidTr="00F669AE">
        <w:tc>
          <w:tcPr>
            <w:tcW w:w="5068" w:type="dxa"/>
          </w:tcPr>
          <w:p w:rsidR="00402925" w:rsidRPr="00A95904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69" w:type="dxa"/>
          </w:tcPr>
          <w:p w:rsidR="00150A20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r w:rsidR="006F359A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5</w:t>
            </w: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150A20" w:rsidRDefault="00150A20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402925" w:rsidRPr="00150A20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к Соглашению</w:t>
            </w:r>
          </w:p>
          <w:p w:rsidR="00402925" w:rsidRPr="00150A20" w:rsidRDefault="00150A20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</w:t>
            </w:r>
          </w:p>
          <w:p w:rsidR="00402925" w:rsidRPr="00A95904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402925" w:rsidRPr="007E66A1" w:rsidRDefault="00402925" w:rsidP="00402925">
      <w:pPr>
        <w:widowControl/>
        <w:suppressAutoHyphens w:val="0"/>
        <w:rPr>
          <w:rFonts w:cs="Times New Roman"/>
          <w:b/>
          <w:bCs/>
          <w:kern w:val="0"/>
          <w:lang w:eastAsia="ru-RU" w:bidi="ar-SA"/>
        </w:rPr>
      </w:pPr>
    </w:p>
    <w:p w:rsidR="00402925" w:rsidRPr="007E66A1" w:rsidRDefault="00402925" w:rsidP="00402925">
      <w:pPr>
        <w:widowControl/>
        <w:suppressAutoHyphens w:val="0"/>
        <w:jc w:val="center"/>
        <w:rPr>
          <w:rFonts w:eastAsia="MS Mincho" w:cs="Times New Roman"/>
          <w:kern w:val="0"/>
          <w:lang w:eastAsia="ja-JP" w:bidi="ar-SA"/>
        </w:rPr>
      </w:pPr>
      <w:r w:rsidRPr="007E66A1">
        <w:rPr>
          <w:rFonts w:cs="Times New Roman"/>
          <w:b/>
          <w:bCs/>
          <w:kern w:val="0"/>
          <w:lang w:eastAsia="ru-RU" w:bidi="ar-SA"/>
        </w:rPr>
        <w:t>Регламенты учетных процессов по налоговой отчетности и отчетности во внебюджетные фонды</w:t>
      </w: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1202"/>
        <w:gridCol w:w="2008"/>
        <w:gridCol w:w="2189"/>
      </w:tblGrid>
      <w:tr w:rsidR="00402925" w:rsidRPr="007E66A1" w:rsidTr="00074B47">
        <w:trPr>
          <w:trHeight w:val="1250"/>
        </w:trPr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ascii="Arial" w:eastAsia="MS Mincho" w:hAnsi="Arial" w:cs="Arial"/>
                <w:b/>
                <w:kern w:val="0"/>
                <w:sz w:val="18"/>
                <w:szCs w:val="18"/>
                <w:lang w:eastAsia="ja-JP" w:bidi="ar-SA"/>
              </w:rPr>
              <w:t xml:space="preserve"> 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1202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Формы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</w:tr>
      <w:tr w:rsidR="003F7130" w:rsidRPr="007E66A1" w:rsidTr="00074B47">
        <w:tc>
          <w:tcPr>
            <w:tcW w:w="0" w:type="auto"/>
          </w:tcPr>
          <w:p w:rsidR="003F7130" w:rsidRPr="003F7130" w:rsidRDefault="003F7130" w:rsidP="003F7130">
            <w:pPr>
              <w:widowControl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F7130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Сведения о застрахованных лицах                                                                            </w:t>
            </w:r>
          </w:p>
        </w:tc>
        <w:tc>
          <w:tcPr>
            <w:tcW w:w="1202" w:type="dxa"/>
          </w:tcPr>
          <w:p w:rsidR="003F7130" w:rsidRPr="003F7130" w:rsidRDefault="003F7130" w:rsidP="003F713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F7130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СЗВ-М</w:t>
            </w:r>
          </w:p>
        </w:tc>
        <w:tc>
          <w:tcPr>
            <w:tcW w:w="0" w:type="auto"/>
          </w:tcPr>
          <w:p w:rsidR="003F7130" w:rsidRP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3F7130" w:rsidRPr="007E66A1" w:rsidRDefault="003F7130" w:rsidP="003F713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Ежемесячно: не позднее 15 числа  следующего месяца за отчетным</w:t>
            </w:r>
          </w:p>
        </w:tc>
      </w:tr>
      <w:tr w:rsidR="00074B47" w:rsidRPr="007E66A1" w:rsidTr="00074B47">
        <w:tc>
          <w:tcPr>
            <w:tcW w:w="0" w:type="auto"/>
          </w:tcPr>
          <w:p w:rsidR="00074B47" w:rsidRPr="00074B47" w:rsidRDefault="00074B47" w:rsidP="003F7130">
            <w:pPr>
              <w:widowControl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074B47">
              <w:rPr>
                <w:rFonts w:cs="Times New Roman"/>
                <w:sz w:val="20"/>
                <w:szCs w:val="20"/>
              </w:rPr>
              <w:t>Сведения о страховом стаже застрахованных лиц</w:t>
            </w:r>
          </w:p>
        </w:tc>
        <w:tc>
          <w:tcPr>
            <w:tcW w:w="1202" w:type="dxa"/>
          </w:tcPr>
          <w:p w:rsidR="00074B47" w:rsidRPr="003F7130" w:rsidRDefault="00074B47" w:rsidP="003F7130">
            <w:pPr>
              <w:widowControl/>
              <w:suppressAutoHyphens w:val="0"/>
              <w:jc w:val="center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СЗВ-СТАЖ</w:t>
            </w:r>
          </w:p>
        </w:tc>
        <w:tc>
          <w:tcPr>
            <w:tcW w:w="0" w:type="auto"/>
          </w:tcPr>
          <w:p w:rsidR="00074B47" w:rsidRPr="00630A3A" w:rsidRDefault="00074B47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074B47" w:rsidRDefault="00074B47" w:rsidP="00074B47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письму ПФ</w:t>
            </w:r>
          </w:p>
        </w:tc>
      </w:tr>
      <w:tr w:rsidR="00630A3A" w:rsidRPr="007E66A1" w:rsidTr="00074B47">
        <w:trPr>
          <w:trHeight w:val="631"/>
        </w:trPr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Налоговая декларация по налогу на имущество организаций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1152026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30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Налоговая декларация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налогу на прибыль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1151006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9C7E1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до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28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Налоговая декларация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налогу на добавленную стоимость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9C7E1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до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Pr="0020113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асчет сумм налога на доходы физ. лиц, исчисленных и удержанных налоговым агентом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6-НДФЛ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30 календарных дней с даты окончания отчетного периода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Pr="0020113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асчет сумм налога на доходы физ. лиц, исчисленных и удержанных налоговым агентом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6-НДФЛ (годовая)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30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3F7130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4 ФСС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 позднее 15-го числа второго календарного месяца, следующим за отчетным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16"/>
                <w:szCs w:val="16"/>
                <w:lang w:eastAsia="ru-RU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РПСВ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 позднее 15-го числа второго календарного месяца, следующим за отчетным</w:t>
            </w:r>
          </w:p>
        </w:tc>
      </w:tr>
    </w:tbl>
    <w:p w:rsidR="00402925" w:rsidRPr="007E66A1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A52DE5" w:rsidRDefault="00A52DE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A52DE5" w:rsidRDefault="00A52DE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A52DE5" w:rsidRDefault="00A52DE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  <w:r w:rsidRPr="007E66A1">
        <w:rPr>
          <w:rFonts w:cs="Times New Roman"/>
          <w:b/>
          <w:bCs/>
          <w:kern w:val="0"/>
          <w:lang w:eastAsia="ru-RU" w:bidi="ar-SA"/>
        </w:rPr>
        <w:lastRenderedPageBreak/>
        <w:t>Регламенты учетных процессов по статистической отчетности</w:t>
      </w:r>
    </w:p>
    <w:p w:rsidR="00402925" w:rsidRPr="00980C05" w:rsidRDefault="00402925" w:rsidP="00402925">
      <w:pPr>
        <w:widowControl/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7"/>
        <w:gridCol w:w="2491"/>
        <w:gridCol w:w="2303"/>
      </w:tblGrid>
      <w:tr w:rsidR="00402925" w:rsidRPr="007E66A1" w:rsidTr="00F669AE"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</w:tr>
      <w:tr w:rsidR="004D6A18" w:rsidRPr="007E66A1" w:rsidTr="00F669AE">
        <w:tc>
          <w:tcPr>
            <w:tcW w:w="0" w:type="auto"/>
          </w:tcPr>
          <w:p w:rsidR="004D6A18" w:rsidRPr="007E66A1" w:rsidRDefault="004D6A18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Форма П-2 Сведения об инвестиционной деятельности (краткая) </w:t>
            </w:r>
          </w:p>
        </w:tc>
        <w:tc>
          <w:tcPr>
            <w:tcW w:w="0" w:type="auto"/>
          </w:tcPr>
          <w:p w:rsidR="004D6A18" w:rsidRDefault="00A70C82" w:rsidP="004D6A18">
            <w:r w:rsidRPr="00A70C82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4D6A18" w:rsidRPr="007E66A1" w:rsidRDefault="004D6A18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Ежемесячно, до 3 числа после отчетного месяца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П-2 Сведения об инвестиционной деятельности (Квартальная)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Ежеквартально, до 20 числа после отчетного квартала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П-2 Сведения об инвестиционной деятельности (годовая)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01 апреля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П-11 Сведения о наличии и движении основных фондов в некоммерческих организациях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01 апреля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№4-ТЭР сведения об остатках, поступлении и расходе топливно-энергетических ресурсов, сборе и использовании отработанных нефтепродуктов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до 16 февраля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№1-ТР (транспорт) Сведения об автотранспорте и о протяженности автодорог необщего пользования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до 25 января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№1-Т Сведения о численности и оплате труда работников органов государственной власти и местного самоуправления по категории персонала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15 числа после отчетного квартала</w:t>
            </w:r>
          </w:p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заработной плате работников по профессиям и должностям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2 года, до 28 ноября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распределении численности работникам по размерам заработной платы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2 года, до 30 мая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№П-4 Сведения о численности, заработной плате и движении работников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 не позднее 15 числа после отчетного месяца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№П-4 (НЗ) Сведения о неполной занятости и движении работников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8 числа после отчетного квартала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№3-информ Сведения об использовании информационных и коммуникационных технологий и производстве вычислительной техники, программного обеспечения и оказания услуг в этих сферах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8 апреля текущего года</w:t>
            </w:r>
          </w:p>
        </w:tc>
      </w:tr>
    </w:tbl>
    <w:p w:rsidR="00402925" w:rsidRPr="007E66A1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</w:p>
    <w:p w:rsidR="00402925" w:rsidRPr="007E66A1" w:rsidRDefault="0040292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sz w:val="18"/>
          <w:szCs w:val="18"/>
          <w:lang w:eastAsia="ru-RU" w:bidi="ar-SA"/>
        </w:rPr>
      </w:pPr>
      <w:r w:rsidRPr="007E66A1">
        <w:rPr>
          <w:rFonts w:cs="Times New Roman"/>
          <w:b/>
          <w:bCs/>
          <w:kern w:val="0"/>
          <w:sz w:val="18"/>
          <w:szCs w:val="18"/>
          <w:lang w:eastAsia="ru-RU" w:bidi="ar-SA"/>
        </w:rPr>
        <w:t>Регламенты учетных процессов по бухгалтерской отчетности</w:t>
      </w:r>
    </w:p>
    <w:p w:rsidR="00402925" w:rsidRPr="007E66A1" w:rsidRDefault="00402925" w:rsidP="00402925">
      <w:pPr>
        <w:widowControl/>
        <w:suppressAutoHyphens w:val="0"/>
        <w:jc w:val="center"/>
        <w:rPr>
          <w:rFonts w:eastAsia="MS Mincho" w:cs="Times New Roman"/>
          <w:kern w:val="0"/>
          <w:sz w:val="18"/>
          <w:szCs w:val="18"/>
          <w:lang w:eastAsia="ja-JP" w:bidi="ar-S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8"/>
        <w:gridCol w:w="2520"/>
        <w:gridCol w:w="2340"/>
      </w:tblGrid>
      <w:tr w:rsidR="00402925" w:rsidRPr="007E66A1" w:rsidTr="00F669AE">
        <w:tc>
          <w:tcPr>
            <w:tcW w:w="4788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Наименование документа</w:t>
            </w:r>
          </w:p>
        </w:tc>
        <w:tc>
          <w:tcPr>
            <w:tcW w:w="2520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2340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Срок представления </w:t>
            </w:r>
          </w:p>
        </w:tc>
      </w:tr>
      <w:tr w:rsidR="00402925" w:rsidRPr="007E66A1" w:rsidTr="00F669AE">
        <w:tc>
          <w:tcPr>
            <w:tcW w:w="9648" w:type="dxa"/>
            <w:gridSpan w:val="3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  <w:t>Месячная отчетность</w:t>
            </w:r>
          </w:p>
        </w:tc>
      </w:tr>
      <w:tr w:rsidR="00F669AE" w:rsidRPr="007E66A1" w:rsidTr="00F669AE">
        <w:tc>
          <w:tcPr>
            <w:tcW w:w="4788" w:type="dxa"/>
          </w:tcPr>
          <w:p w:rsidR="00E02081" w:rsidRPr="00E0208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E02081" w:rsidRPr="00E0208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F669AE" w:rsidRPr="007E66A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F669AE" w:rsidRDefault="00F669AE" w:rsidP="004D6A18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Информация по фонду оплаты труда с начислениями на выплаты по оплате труда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DF</w:t>
            </w: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_</w:t>
            </w:r>
            <w:proofErr w:type="spellStart"/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dop</w:t>
            </w:r>
            <w:proofErr w:type="spellEnd"/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387)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7E66A1" w:rsidRDefault="00F669AE" w:rsidP="004D6A18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Справочная таблица к отчету об исполнении консолидированного бюджета субъекта Российской Федерации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(0503387М)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7E66A1" w:rsidRDefault="00F669AE" w:rsidP="00E07580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О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тчет по поступлениям и выбытиям (ф.0503151)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E07580" w:rsidRPr="007E66A1" w:rsidTr="00F669AE">
        <w:tc>
          <w:tcPr>
            <w:tcW w:w="4788" w:type="dxa"/>
          </w:tcPr>
          <w:p w:rsidR="00E07580" w:rsidRPr="00E07580" w:rsidRDefault="00E07580" w:rsidP="00E07580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Сведения о кредиторской задолженности 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KREDIT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-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stat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_ 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MO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7580" w:rsidRPr="00E07580" w:rsidRDefault="00E07580" w:rsidP="00482AC3">
            <w:pPr>
              <w:rPr>
                <w:sz w:val="20"/>
                <w:szCs w:val="20"/>
              </w:rPr>
            </w:pPr>
            <w:r w:rsidRPr="00E07580">
              <w:rPr>
                <w:sz w:val="20"/>
                <w:szCs w:val="20"/>
              </w:rPr>
              <w:t xml:space="preserve">Ответственный </w:t>
            </w:r>
            <w:r w:rsidRPr="00E07580">
              <w:rPr>
                <w:sz w:val="20"/>
                <w:szCs w:val="20"/>
              </w:rPr>
              <w:lastRenderedPageBreak/>
              <w:t>специалист Исполнителя</w:t>
            </w:r>
          </w:p>
        </w:tc>
        <w:tc>
          <w:tcPr>
            <w:tcW w:w="2340" w:type="dxa"/>
          </w:tcPr>
          <w:p w:rsidR="00E07580" w:rsidRPr="00E07580" w:rsidRDefault="00E07580" w:rsidP="00482AC3">
            <w:pPr>
              <w:rPr>
                <w:sz w:val="20"/>
                <w:szCs w:val="20"/>
              </w:rPr>
            </w:pPr>
            <w:r w:rsidRPr="00E07580">
              <w:rPr>
                <w:sz w:val="20"/>
                <w:szCs w:val="20"/>
              </w:rPr>
              <w:lastRenderedPageBreak/>
              <w:t xml:space="preserve">В сроки, установленные </w:t>
            </w:r>
            <w:r w:rsidRPr="00E07580">
              <w:rPr>
                <w:sz w:val="20"/>
                <w:szCs w:val="20"/>
              </w:rPr>
              <w:lastRenderedPageBreak/>
              <w:t>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F669AE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C4272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lastRenderedPageBreak/>
              <w:t xml:space="preserve">Отчет 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об исполнении бюджета (ф.0503117)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F669AE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Справка по консолидируемым расчетам</w:t>
            </w:r>
            <w:r w:rsidRPr="007E66A1"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shd w:val="clear" w:color="auto" w:fill="FFFFFF"/>
                <w:lang w:eastAsia="ru-RU" w:bidi="ar-SA"/>
              </w:rPr>
              <w:t xml:space="preserve"> </w:t>
            </w:r>
            <w:r w:rsidRPr="007E66A1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(ф.0503125)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5F3847" w:rsidRPr="007E66A1" w:rsidTr="00F669AE">
        <w:tc>
          <w:tcPr>
            <w:tcW w:w="4788" w:type="dxa"/>
          </w:tcPr>
          <w:p w:rsidR="005F3847" w:rsidRPr="007E66A1" w:rsidRDefault="005F3847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Пояснительная записка (текстовая часть) ф.0503160</w:t>
            </w:r>
          </w:p>
        </w:tc>
        <w:tc>
          <w:tcPr>
            <w:tcW w:w="2520" w:type="dxa"/>
          </w:tcPr>
          <w:p w:rsidR="005F3847" w:rsidRPr="007E66A1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5F3847" w:rsidRPr="007E66A1" w:rsidRDefault="005F3847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5F3847" w:rsidRPr="007E66A1" w:rsidTr="00F669AE">
        <w:tc>
          <w:tcPr>
            <w:tcW w:w="9648" w:type="dxa"/>
            <w:gridSpan w:val="3"/>
          </w:tcPr>
          <w:p w:rsidR="005F3847" w:rsidRPr="007E66A1" w:rsidRDefault="005F3847" w:rsidP="005F3847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  <w:t>Квартальная и полугодовая отчетность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Информация по фонду оплаты труда с начислениями на выплаты по оплате труда (DF_dop387)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Справочная таблица к отчету об исполнении консолидированного бюджета субъекта Российской Федерации (0503387М)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Отчет по поступлениям и выбытиям (ф.0503151)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Сведения о кредиторской задолженности  (</w:t>
            </w:r>
            <w:proofErr w:type="spellStart"/>
            <w:r w:rsidRPr="00370B2F">
              <w:rPr>
                <w:sz w:val="20"/>
                <w:szCs w:val="20"/>
              </w:rPr>
              <w:t>KREDIT-stat</w:t>
            </w:r>
            <w:proofErr w:type="spellEnd"/>
            <w:r w:rsidRPr="00370B2F">
              <w:rPr>
                <w:sz w:val="20"/>
                <w:szCs w:val="20"/>
              </w:rPr>
              <w:t>_ MO)</w:t>
            </w:r>
          </w:p>
        </w:tc>
        <w:tc>
          <w:tcPr>
            <w:tcW w:w="2520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расходовании субвенций, предоставленных из федерального бюджета бюджетам субъектов Российской Федерации (органов местного самоуправления) на выполнение полномочий</w:t>
            </w:r>
            <w:r w:rsidRPr="00370B2F">
              <w:rPr>
                <w:sz w:val="20"/>
                <w:szCs w:val="20"/>
              </w:rPr>
              <w:t xml:space="preserve">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по осуществлению первичного воинского учета на территориях, где отсутствуют военные комиссариаты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( 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DF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proofErr w:type="spellStart"/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ofmt</w:t>
            </w:r>
            <w:proofErr w:type="spellEnd"/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VUS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соблюдении нормативов формирования расходов на содержание органов местного самоуправления и расходов на оплату труда депутатов, выборных должностных лиц местного самоуправления и муниципальных служащих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DF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NORM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370B2F" w:rsidRPr="00370B2F" w:rsidRDefault="00E02081" w:rsidP="00370B2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расходовании субвенции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</w:t>
            </w:r>
          </w:p>
          <w:p w:rsidR="00E02081" w:rsidRPr="00370B2F" w:rsidRDefault="00370B2F" w:rsidP="00370B2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( </w:t>
            </w:r>
            <w:proofErr w:type="spell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DF_ofmt_СУБВП</w:t>
            </w:r>
            <w:proofErr w:type="spell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об использовании субсидий, субвенций и иных межбюджетных трансфертов, имеющих целевое финансирование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177A0D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Ежеквартально, до 6 числа следующим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отчетным 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Справка по консолидируемым расчетам</w:t>
            </w:r>
            <w:r w:rsidRPr="00370B2F">
              <w:rPr>
                <w:rFonts w:ascii="yandex-sans" w:hAnsi="yandex-sans"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 </w:t>
            </w: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(ф.0503125)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об исполнении бюджета (ф.0503117)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autoSpaceDN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движении денежных средств  (ф. 0503123)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В сроки, установленные локальными актами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lastRenderedPageBreak/>
              <w:t>Сведения об исполнении бюджета (ф.0503164)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движении нефинансовых активов, Сведения о движении нефинансовых активов (по имуществу</w:t>
            </w:r>
            <w:proofErr w:type="gramEnd"/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казны) (ф.0503168)</w:t>
            </w:r>
          </w:p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Сведения по дебиторской и кредиторской задолженности учреждения  (ф.0503169) 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Ежеквартально, до ____ числа следующим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отчетным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Отчет о принятых бюджетных обязательствах 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0503128)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9648" w:type="dxa"/>
            <w:gridSpan w:val="3"/>
          </w:tcPr>
          <w:p w:rsidR="00630A3A" w:rsidRPr="00370B2F" w:rsidRDefault="00630A3A" w:rsidP="005F3847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Годовая отчетность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Информация по фонду оплаты труда с начислениями на выплаты по оплате труда (DF_dop387)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Справочная таблица к отчету об исполнении консолидированного бюджета субъекта Российской Федерации (0503387М)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Отчет по поступлениям и выбытиям (ф.0503151)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Сведения о кредиторской задолженности  (</w:t>
            </w:r>
            <w:proofErr w:type="spellStart"/>
            <w:r w:rsidRPr="00826D06">
              <w:rPr>
                <w:sz w:val="20"/>
                <w:szCs w:val="20"/>
              </w:rPr>
              <w:t>KREDIT-stat</w:t>
            </w:r>
            <w:proofErr w:type="spellEnd"/>
            <w:r w:rsidRPr="00826D06">
              <w:rPr>
                <w:sz w:val="20"/>
                <w:szCs w:val="20"/>
              </w:rPr>
              <w:t>_ MO)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 xml:space="preserve">Отчет о расходовании субвенций, предоставленных из федерального бюджета бюджетам субъектов Российской Федерации (органов местного самоуправления) на выполнение полномочий по осуществлению первичного воинского учета на территориях, где отсутствуют военные комиссариаты </w:t>
            </w:r>
            <w:proofErr w:type="gramStart"/>
            <w:r w:rsidRPr="00826D06">
              <w:rPr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826D06">
              <w:rPr>
                <w:sz w:val="20"/>
                <w:szCs w:val="20"/>
              </w:rPr>
              <w:t>DF_ofmt_VUS</w:t>
            </w:r>
            <w:proofErr w:type="spellEnd"/>
            <w:r w:rsidRPr="00826D06">
              <w:rPr>
                <w:sz w:val="20"/>
                <w:szCs w:val="20"/>
              </w:rPr>
              <w:t>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Отчет о соблюдении нормативов формирования расходов на содержание органов местного самоуправления и расходов на оплату труда депутатов, выборных должностных лиц местного самоуправления и муниципальных служащих (DF_NORM)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844511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Отчет об использовании субсидий, субвенций и иных межбюджетных трансфертов, имеющих целевое назначение </w:t>
            </w:r>
            <w:r w:rsidR="00844511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в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</w:t>
            </w:r>
            <w:r w:rsidR="00844511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ведомственные </w:t>
            </w:r>
            <w:bookmarkStart w:id="0" w:name="_GoBack"/>
            <w:bookmarkEnd w:id="0"/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Министерства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Отчет о выполнении плана по штатам и контингентам 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Баланс исполнения бюджета (ф.0503120)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uppressAutoHyphens w:val="0"/>
              <w:autoSpaceDN w:val="0"/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об исполнении бюджета (ф.0503117)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Баланс главного распорядителя, распорядителя, получателя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ascii="yandex-sans" w:hAnsi="yandex-sans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(ф.0503130)</w:t>
            </w:r>
          </w:p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Справка по консолидируемым расчетам (ф.0503125)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 xml:space="preserve">Ответственный </w:t>
            </w:r>
            <w:r w:rsidRPr="00370B2F">
              <w:rPr>
                <w:sz w:val="20"/>
                <w:szCs w:val="20"/>
              </w:rPr>
              <w:lastRenderedPageBreak/>
              <w:t>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В сроки, установленные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Справка по заключению счетов бюджетного учета отчетного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финансового года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0503110)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Отчет о финансовых результатах деятельности (ф.0503121)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uppressAutoHyphens w:val="0"/>
              <w:autoSpaceDN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 движении денежных средств (ф.0503123)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Отчет о принятых бюджетных обязательствах 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0503128)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Пояснительная записка (текстовая часть) ф.0503160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Сведения об исполнении бюджета (ф.0503164)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движении нефинансовых активов, Сведения о движении нефинансовых активов (по имуществу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казны) (ф.0503168)</w:t>
            </w:r>
          </w:p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Сведения по дебиторской и кредиторской задолженности учреждения  (ф.0503169) 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финансовых вложениях получателя бюджетных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средств, администратора источников финансирования дефицита бюджета (ф.0503171)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AB1564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Сведения о государственном (муниципальном) долге, предоставленных бюджетных кредитах </w:t>
            </w:r>
            <w:r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 (ф. 0503172)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об изменении остатков валюты баланса (бюджетная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деятельность) ф.0503173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доходах бюджета от перечисления части прибыли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(дивидендов) государственных (муниципальных) унитарных предприятий, иных организаций с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государственным участием в капитале (ф.0503174)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принятых и неисполненных обязательствах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получателя бюджетных средств (ф.0503175)</w:t>
            </w:r>
          </w:p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об объектах незавершенного строительства, вложениях в объекты недвижимого имущества (ф.0503190)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Отчет по движению основных средств, стоимость основных средств 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__________ текущего года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Подготовка сведений для включения в отчет «Отчет о результатах деятельности учреждения» за отчетный год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__________ года следующим за отчетным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Отчет по сети, штатам и контингентам получателям бюджетных средств за отчетный год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_______года следующим за отчетным</w:t>
            </w:r>
          </w:p>
        </w:tc>
      </w:tr>
    </w:tbl>
    <w:p w:rsidR="00402925" w:rsidRDefault="00402925" w:rsidP="00402925"/>
    <w:p w:rsidR="008133E4" w:rsidRDefault="008133E4"/>
    <w:sectPr w:rsidR="008133E4" w:rsidSect="00F66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02925"/>
    <w:rsid w:val="00044751"/>
    <w:rsid w:val="00074B47"/>
    <w:rsid w:val="00150A20"/>
    <w:rsid w:val="00177A0D"/>
    <w:rsid w:val="001C1783"/>
    <w:rsid w:val="00201139"/>
    <w:rsid w:val="002545AF"/>
    <w:rsid w:val="002D7431"/>
    <w:rsid w:val="00370B2F"/>
    <w:rsid w:val="003F7130"/>
    <w:rsid w:val="00402925"/>
    <w:rsid w:val="004C46ED"/>
    <w:rsid w:val="004D6A18"/>
    <w:rsid w:val="005B6EF3"/>
    <w:rsid w:val="005F3847"/>
    <w:rsid w:val="00616540"/>
    <w:rsid w:val="00630A3A"/>
    <w:rsid w:val="006F359A"/>
    <w:rsid w:val="00717A6E"/>
    <w:rsid w:val="00757D2A"/>
    <w:rsid w:val="007908F9"/>
    <w:rsid w:val="008133E4"/>
    <w:rsid w:val="00826D06"/>
    <w:rsid w:val="00844511"/>
    <w:rsid w:val="008A4206"/>
    <w:rsid w:val="009C7E1C"/>
    <w:rsid w:val="00A16EC1"/>
    <w:rsid w:val="00A31B70"/>
    <w:rsid w:val="00A52DE5"/>
    <w:rsid w:val="00A70C82"/>
    <w:rsid w:val="00AB1564"/>
    <w:rsid w:val="00B618CA"/>
    <w:rsid w:val="00B913D7"/>
    <w:rsid w:val="00D02ECF"/>
    <w:rsid w:val="00D04C80"/>
    <w:rsid w:val="00D50CAE"/>
    <w:rsid w:val="00E02081"/>
    <w:rsid w:val="00E07580"/>
    <w:rsid w:val="00EC3E6E"/>
    <w:rsid w:val="00EC4272"/>
    <w:rsid w:val="00F14FA6"/>
    <w:rsid w:val="00F66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25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31</cp:revision>
  <cp:lastPrinted>2022-07-07T05:53:00Z</cp:lastPrinted>
  <dcterms:created xsi:type="dcterms:W3CDTF">2022-03-02T13:39:00Z</dcterms:created>
  <dcterms:modified xsi:type="dcterms:W3CDTF">2022-07-07T05:53:00Z</dcterms:modified>
</cp:coreProperties>
</file>