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6BB" w:rsidRDefault="00AA66BB" w:rsidP="00AA66BB">
      <w:pPr>
        <w:pStyle w:val="ConsPlusNormal"/>
      </w:pPr>
      <w:r>
        <w:tab/>
      </w:r>
      <w:r>
        <w:tab/>
      </w:r>
      <w:r>
        <w:tab/>
      </w:r>
      <w:r>
        <w:tab/>
      </w:r>
      <w:r>
        <w:tab/>
      </w:r>
      <w:r>
        <w:tab/>
      </w:r>
      <w:r>
        <w:tab/>
      </w:r>
      <w:r>
        <w:tab/>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AA66BB" w:rsidRPr="00AA66BB" w:rsidTr="00AA66BB">
        <w:tc>
          <w:tcPr>
            <w:tcW w:w="4785" w:type="dxa"/>
          </w:tcPr>
          <w:p w:rsidR="00AA66BB" w:rsidRPr="00AA66BB" w:rsidRDefault="00AA66BB" w:rsidP="00AA66BB">
            <w:pPr>
              <w:pStyle w:val="ConsPlusNormal"/>
              <w:rPr>
                <w:rFonts w:ascii="Times New Roman" w:hAnsi="Times New Roman" w:cs="Times New Roman"/>
                <w:sz w:val="28"/>
                <w:szCs w:val="28"/>
              </w:rPr>
            </w:pPr>
          </w:p>
        </w:tc>
        <w:tc>
          <w:tcPr>
            <w:tcW w:w="4786" w:type="dxa"/>
          </w:tcPr>
          <w:p w:rsidR="00AA66BB" w:rsidRPr="00AA66BB" w:rsidRDefault="00AA66BB" w:rsidP="00AA66BB">
            <w:pPr>
              <w:pStyle w:val="ConsPlusNormal"/>
              <w:rPr>
                <w:rFonts w:ascii="Times New Roman" w:hAnsi="Times New Roman" w:cs="Times New Roman"/>
                <w:sz w:val="28"/>
                <w:szCs w:val="28"/>
              </w:rPr>
            </w:pPr>
            <w:r w:rsidRPr="00AA66BB">
              <w:rPr>
                <w:rFonts w:ascii="Times New Roman" w:hAnsi="Times New Roman" w:cs="Times New Roman"/>
                <w:sz w:val="28"/>
                <w:szCs w:val="28"/>
              </w:rPr>
              <w:t>Приложение</w:t>
            </w:r>
          </w:p>
          <w:p w:rsidR="00AA66BB" w:rsidRPr="00AA66BB" w:rsidRDefault="00AA66BB" w:rsidP="00AA66BB">
            <w:pPr>
              <w:pStyle w:val="ConsPlusNormal"/>
              <w:rPr>
                <w:rFonts w:ascii="Times New Roman" w:hAnsi="Times New Roman" w:cs="Times New Roman"/>
                <w:sz w:val="28"/>
                <w:szCs w:val="28"/>
              </w:rPr>
            </w:pPr>
          </w:p>
          <w:p w:rsidR="00AA66BB" w:rsidRDefault="00AA66BB" w:rsidP="00AA66BB">
            <w:pPr>
              <w:pStyle w:val="ConsPlusNormal"/>
              <w:rPr>
                <w:rFonts w:ascii="Times New Roman" w:hAnsi="Times New Roman" w:cs="Times New Roman"/>
                <w:sz w:val="28"/>
                <w:szCs w:val="28"/>
              </w:rPr>
            </w:pPr>
            <w:r>
              <w:rPr>
                <w:rFonts w:ascii="Times New Roman" w:hAnsi="Times New Roman" w:cs="Times New Roman"/>
                <w:sz w:val="28"/>
                <w:szCs w:val="28"/>
              </w:rPr>
              <w:t>к</w:t>
            </w:r>
            <w:r w:rsidRPr="00AA66BB">
              <w:rPr>
                <w:rFonts w:ascii="Times New Roman" w:hAnsi="Times New Roman" w:cs="Times New Roman"/>
                <w:sz w:val="28"/>
                <w:szCs w:val="28"/>
              </w:rPr>
              <w:t xml:space="preserve"> приказу финансового управления администрации Даровского района Кировской области</w:t>
            </w:r>
          </w:p>
          <w:p w:rsidR="00AA66BB" w:rsidRPr="00AA66BB" w:rsidRDefault="00AA66BB" w:rsidP="00AA66BB">
            <w:pPr>
              <w:pStyle w:val="ConsPlusNormal"/>
              <w:rPr>
                <w:rFonts w:ascii="Times New Roman" w:hAnsi="Times New Roman" w:cs="Times New Roman"/>
                <w:sz w:val="28"/>
                <w:szCs w:val="28"/>
              </w:rPr>
            </w:pPr>
            <w:r w:rsidRPr="00AA66BB">
              <w:rPr>
                <w:rFonts w:ascii="Times New Roman" w:hAnsi="Times New Roman" w:cs="Times New Roman"/>
                <w:sz w:val="28"/>
                <w:szCs w:val="28"/>
              </w:rPr>
              <w:t>от 05.06.2023 № 17</w:t>
            </w:r>
          </w:p>
        </w:tc>
      </w:tr>
    </w:tbl>
    <w:p w:rsidR="00AA66BB" w:rsidRDefault="00AA66BB" w:rsidP="00AA66BB">
      <w:pPr>
        <w:pStyle w:val="ConsPlusNormal"/>
      </w:pPr>
    </w:p>
    <w:p w:rsidR="00AA66BB" w:rsidRDefault="00AA66BB" w:rsidP="00AA66BB">
      <w:pPr>
        <w:pStyle w:val="ConsPlusNormal"/>
      </w:pPr>
    </w:p>
    <w:p w:rsidR="00AA66BB" w:rsidRDefault="00AA66BB" w:rsidP="00AA66BB">
      <w:pPr>
        <w:pStyle w:val="ConsPlusNormal"/>
      </w:pPr>
    </w:p>
    <w:p w:rsidR="00B0462E" w:rsidRDefault="00B0462E">
      <w:pPr>
        <w:pStyle w:val="ConsPlusNormal"/>
        <w:jc w:val="both"/>
      </w:pPr>
    </w:p>
    <w:p w:rsidR="00AA66BB" w:rsidRDefault="00AA66BB">
      <w:pPr>
        <w:pStyle w:val="ConsPlusTitle"/>
        <w:jc w:val="center"/>
        <w:rPr>
          <w:rFonts w:ascii="Times New Roman" w:hAnsi="Times New Roman" w:cs="Times New Roman"/>
          <w:sz w:val="28"/>
          <w:szCs w:val="28"/>
        </w:rPr>
      </w:pPr>
      <w:bookmarkStart w:id="0" w:name="P34"/>
      <w:bookmarkEnd w:id="0"/>
      <w:r>
        <w:rPr>
          <w:rFonts w:ascii="Times New Roman" w:hAnsi="Times New Roman" w:cs="Times New Roman"/>
          <w:sz w:val="28"/>
          <w:szCs w:val="28"/>
        </w:rPr>
        <w:t>ПОРЯДОК</w:t>
      </w:r>
    </w:p>
    <w:p w:rsidR="00B0462E" w:rsidRPr="00FC5E2D" w:rsidRDefault="00AA66BB">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санкционирования операций со средствами участников казначейского сопровождения </w:t>
      </w:r>
    </w:p>
    <w:p w:rsidR="00B0462E" w:rsidRPr="00FC5E2D" w:rsidRDefault="00B0462E">
      <w:pPr>
        <w:pStyle w:val="ConsPlusNormal"/>
        <w:jc w:val="both"/>
        <w:rPr>
          <w:rFonts w:ascii="Times New Roman" w:hAnsi="Times New Roman" w:cs="Times New Roman"/>
          <w:sz w:val="28"/>
          <w:szCs w:val="28"/>
        </w:rPr>
      </w:pP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1. Порядок санкционирования операций со средствами участников казначейского сопровождения (далее - Порядок) устанавливает правила осуществления финансов</w:t>
      </w:r>
      <w:r w:rsidR="00A05677">
        <w:rPr>
          <w:rFonts w:ascii="Times New Roman" w:hAnsi="Times New Roman" w:cs="Times New Roman"/>
          <w:sz w:val="28"/>
          <w:szCs w:val="28"/>
        </w:rPr>
        <w:t>ым управлением администрации Даровского района</w:t>
      </w:r>
      <w:r w:rsidRPr="00FC5E2D">
        <w:rPr>
          <w:rFonts w:ascii="Times New Roman" w:hAnsi="Times New Roman" w:cs="Times New Roman"/>
          <w:sz w:val="28"/>
          <w:szCs w:val="28"/>
        </w:rPr>
        <w:t xml:space="preserve"> Кировской области (далее </w:t>
      </w:r>
      <w:r w:rsidR="00A05677">
        <w:rPr>
          <w:rFonts w:ascii="Times New Roman" w:hAnsi="Times New Roman" w:cs="Times New Roman"/>
          <w:sz w:val="28"/>
          <w:szCs w:val="28"/>
        </w:rPr>
        <w:t>–</w:t>
      </w:r>
      <w:r w:rsidRPr="00FC5E2D">
        <w:rPr>
          <w:rFonts w:ascii="Times New Roman" w:hAnsi="Times New Roman" w:cs="Times New Roman"/>
          <w:sz w:val="28"/>
          <w:szCs w:val="28"/>
        </w:rPr>
        <w:t xml:space="preserve"> </w:t>
      </w:r>
      <w:r w:rsidR="00A05677">
        <w:rPr>
          <w:rFonts w:ascii="Times New Roman" w:hAnsi="Times New Roman" w:cs="Times New Roman"/>
          <w:sz w:val="28"/>
          <w:szCs w:val="28"/>
        </w:rPr>
        <w:t>финансовое управление</w:t>
      </w:r>
      <w:r w:rsidRPr="00FC5E2D">
        <w:rPr>
          <w:rFonts w:ascii="Times New Roman" w:hAnsi="Times New Roman" w:cs="Times New Roman"/>
          <w:sz w:val="28"/>
          <w:szCs w:val="28"/>
        </w:rPr>
        <w:t xml:space="preserve">) санкционирования операций со средствами участников казначейского сопровождения при казначейском сопровождении средств, определенных </w:t>
      </w:r>
      <w:r w:rsidR="00A05677">
        <w:rPr>
          <w:rFonts w:ascii="Times New Roman" w:hAnsi="Times New Roman" w:cs="Times New Roman"/>
          <w:sz w:val="28"/>
          <w:szCs w:val="28"/>
        </w:rPr>
        <w:t>решением</w:t>
      </w:r>
      <w:r w:rsidRPr="00FC5E2D">
        <w:rPr>
          <w:rFonts w:ascii="Times New Roman" w:hAnsi="Times New Roman" w:cs="Times New Roman"/>
          <w:sz w:val="28"/>
          <w:szCs w:val="28"/>
        </w:rPr>
        <w:t xml:space="preserve"> о бюджете в соответствии со </w:t>
      </w:r>
      <w:hyperlink r:id="rId6">
        <w:r w:rsidRPr="00A05677">
          <w:rPr>
            <w:rFonts w:ascii="Times New Roman" w:hAnsi="Times New Roman" w:cs="Times New Roman"/>
            <w:color w:val="000000" w:themeColor="text1"/>
            <w:sz w:val="28"/>
            <w:szCs w:val="28"/>
          </w:rPr>
          <w:t>статьей 242.26</w:t>
        </w:r>
      </w:hyperlink>
      <w:r w:rsidRPr="00FC5E2D">
        <w:rPr>
          <w:rFonts w:ascii="Times New Roman" w:hAnsi="Times New Roman" w:cs="Times New Roman"/>
          <w:sz w:val="28"/>
          <w:szCs w:val="28"/>
        </w:rPr>
        <w:t xml:space="preserve"> Бюджетного кодекса Российской Федерации (далее - целевые средства).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2. Понятия, используемые в настоящем Порядке, применяются в значениях, определенных Гражданским </w:t>
      </w:r>
      <w:hyperlink r:id="rId7">
        <w:r w:rsidRPr="00BB624C">
          <w:rPr>
            <w:rFonts w:ascii="Times New Roman" w:hAnsi="Times New Roman" w:cs="Times New Roman"/>
            <w:color w:val="000000" w:themeColor="text1"/>
            <w:sz w:val="28"/>
            <w:szCs w:val="28"/>
          </w:rPr>
          <w:t>кодексом</w:t>
        </w:r>
      </w:hyperlink>
      <w:r w:rsidRPr="00FC5E2D">
        <w:rPr>
          <w:rFonts w:ascii="Times New Roman" w:hAnsi="Times New Roman" w:cs="Times New Roman"/>
          <w:sz w:val="28"/>
          <w:szCs w:val="28"/>
        </w:rPr>
        <w:t xml:space="preserve"> Российской Федерации, Бюджетным </w:t>
      </w:r>
      <w:hyperlink r:id="rId8">
        <w:r w:rsidRPr="00BB624C">
          <w:rPr>
            <w:rFonts w:ascii="Times New Roman" w:hAnsi="Times New Roman" w:cs="Times New Roman"/>
            <w:color w:val="000000" w:themeColor="text1"/>
            <w:sz w:val="28"/>
            <w:szCs w:val="28"/>
          </w:rPr>
          <w:t>кодексом</w:t>
        </w:r>
      </w:hyperlink>
      <w:r w:rsidRPr="00FC5E2D">
        <w:rPr>
          <w:rFonts w:ascii="Times New Roman" w:hAnsi="Times New Roman" w:cs="Times New Roman"/>
          <w:sz w:val="28"/>
          <w:szCs w:val="28"/>
        </w:rPr>
        <w:t xml:space="preserve"> Российской Федерации (далее - Бюджетный кодекс), законодательством о контрактной системе в сфере закупок.</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3. </w:t>
      </w:r>
      <w:proofErr w:type="gramStart"/>
      <w:r w:rsidRPr="00FC5E2D">
        <w:rPr>
          <w:rFonts w:ascii="Times New Roman" w:hAnsi="Times New Roman" w:cs="Times New Roman"/>
          <w:sz w:val="28"/>
          <w:szCs w:val="28"/>
        </w:rPr>
        <w:t xml:space="preserve">При санкционировании целевых средств обмен документами между </w:t>
      </w:r>
      <w:r w:rsidR="00BB624C">
        <w:rPr>
          <w:rFonts w:ascii="Times New Roman" w:hAnsi="Times New Roman" w:cs="Times New Roman"/>
          <w:sz w:val="28"/>
          <w:szCs w:val="28"/>
        </w:rPr>
        <w:t>финансовым управлением</w:t>
      </w:r>
      <w:r w:rsidRPr="00FC5E2D">
        <w:rPr>
          <w:rFonts w:ascii="Times New Roman" w:hAnsi="Times New Roman" w:cs="Times New Roman"/>
          <w:sz w:val="28"/>
          <w:szCs w:val="28"/>
        </w:rPr>
        <w:t xml:space="preserve"> и участниками казначейского сопровождения осуществляется в программном комплексе </w:t>
      </w:r>
      <w:r w:rsidR="00BA12CB">
        <w:rPr>
          <w:rFonts w:ascii="Times New Roman" w:hAnsi="Times New Roman" w:cs="Times New Roman"/>
          <w:sz w:val="28"/>
          <w:szCs w:val="28"/>
        </w:rPr>
        <w:t>«</w:t>
      </w:r>
      <w:proofErr w:type="spellStart"/>
      <w:r w:rsidRPr="00FC5E2D">
        <w:rPr>
          <w:rFonts w:ascii="Times New Roman" w:hAnsi="Times New Roman" w:cs="Times New Roman"/>
          <w:sz w:val="28"/>
          <w:szCs w:val="28"/>
        </w:rPr>
        <w:t>Бюджет-СМАРТ</w:t>
      </w:r>
      <w:proofErr w:type="spellEnd"/>
      <w:r w:rsidR="00BA12CB">
        <w:rPr>
          <w:rFonts w:ascii="Times New Roman" w:hAnsi="Times New Roman" w:cs="Times New Roman"/>
          <w:sz w:val="28"/>
          <w:szCs w:val="28"/>
        </w:rPr>
        <w:t>»</w:t>
      </w:r>
      <w:r w:rsidRPr="00FC5E2D">
        <w:rPr>
          <w:rFonts w:ascii="Times New Roman" w:hAnsi="Times New Roman" w:cs="Times New Roman"/>
          <w:sz w:val="28"/>
          <w:szCs w:val="28"/>
        </w:rPr>
        <w:t xml:space="preserve"> государственной информационной системы управления бюджетным процессом Кировской области (далее - ПК </w:t>
      </w:r>
      <w:r w:rsidR="00BA12CB">
        <w:rPr>
          <w:rFonts w:ascii="Times New Roman" w:hAnsi="Times New Roman" w:cs="Times New Roman"/>
          <w:sz w:val="28"/>
          <w:szCs w:val="28"/>
        </w:rPr>
        <w:t>«</w:t>
      </w:r>
      <w:proofErr w:type="spellStart"/>
      <w:r w:rsidRPr="00FC5E2D">
        <w:rPr>
          <w:rFonts w:ascii="Times New Roman" w:hAnsi="Times New Roman" w:cs="Times New Roman"/>
          <w:sz w:val="28"/>
          <w:szCs w:val="28"/>
        </w:rPr>
        <w:t>Бюджет-СМАРТ</w:t>
      </w:r>
      <w:proofErr w:type="spellEnd"/>
      <w:r w:rsidR="00BA12CB">
        <w:rPr>
          <w:rFonts w:ascii="Times New Roman" w:hAnsi="Times New Roman" w:cs="Times New Roman"/>
          <w:sz w:val="28"/>
          <w:szCs w:val="28"/>
        </w:rPr>
        <w:t>»</w:t>
      </w:r>
      <w:r w:rsidRPr="00FC5E2D">
        <w:rPr>
          <w:rFonts w:ascii="Times New Roman" w:hAnsi="Times New Roman" w:cs="Times New Roman"/>
          <w:sz w:val="28"/>
          <w:szCs w:val="28"/>
        </w:rPr>
        <w:t xml:space="preserve">) на основании договора об обмене электронными документами, с применением усиленной квалифицированной электронной подписи лица, уполномоченного действовать от имени </w:t>
      </w:r>
      <w:r w:rsidR="00BB624C">
        <w:rPr>
          <w:rFonts w:ascii="Times New Roman" w:hAnsi="Times New Roman" w:cs="Times New Roman"/>
          <w:sz w:val="28"/>
          <w:szCs w:val="28"/>
        </w:rPr>
        <w:t>финансового управления</w:t>
      </w:r>
      <w:r w:rsidRPr="00FC5E2D">
        <w:rPr>
          <w:rFonts w:ascii="Times New Roman" w:hAnsi="Times New Roman" w:cs="Times New Roman"/>
          <w:sz w:val="28"/>
          <w:szCs w:val="28"/>
        </w:rPr>
        <w:t xml:space="preserve"> и участника казначейского сопровождения (далее - электронная подпись).</w:t>
      </w:r>
      <w:proofErr w:type="gramEnd"/>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lastRenderedPageBreak/>
        <w:t xml:space="preserve">4. </w:t>
      </w:r>
      <w:proofErr w:type="gramStart"/>
      <w:r w:rsidRPr="00FC5E2D">
        <w:rPr>
          <w:rFonts w:ascii="Times New Roman" w:hAnsi="Times New Roman" w:cs="Times New Roman"/>
          <w:sz w:val="28"/>
          <w:szCs w:val="28"/>
        </w:rPr>
        <w:t xml:space="preserve">Расходование целевых средств с лицевых счетов, открытых участникам казначейского сопровождения в </w:t>
      </w:r>
      <w:r w:rsidR="006B2AFD">
        <w:rPr>
          <w:rFonts w:ascii="Times New Roman" w:hAnsi="Times New Roman" w:cs="Times New Roman"/>
          <w:sz w:val="28"/>
          <w:szCs w:val="28"/>
        </w:rPr>
        <w:t>финансовом управлении</w:t>
      </w:r>
      <w:r w:rsidRPr="00FC5E2D">
        <w:rPr>
          <w:rFonts w:ascii="Times New Roman" w:hAnsi="Times New Roman" w:cs="Times New Roman"/>
          <w:sz w:val="28"/>
          <w:szCs w:val="28"/>
        </w:rPr>
        <w:t xml:space="preserve"> в установленном им порядке (далее - лицевой счет), осуществляется участниками казначейского сопровождения на основании распоряжений о совершении казначейских платежей (далее - распоряжения), которые оформляются в соответствии с требованиями, установленными </w:t>
      </w:r>
      <w:hyperlink r:id="rId9">
        <w:r w:rsidRPr="006B2AFD">
          <w:rPr>
            <w:rFonts w:ascii="Times New Roman" w:hAnsi="Times New Roman" w:cs="Times New Roman"/>
            <w:color w:val="000000" w:themeColor="text1"/>
            <w:sz w:val="28"/>
            <w:szCs w:val="28"/>
          </w:rPr>
          <w:t>Положением</w:t>
        </w:r>
      </w:hyperlink>
      <w:r w:rsidRPr="00FC5E2D">
        <w:rPr>
          <w:rFonts w:ascii="Times New Roman" w:hAnsi="Times New Roman" w:cs="Times New Roman"/>
          <w:sz w:val="28"/>
          <w:szCs w:val="28"/>
        </w:rPr>
        <w:t xml:space="preserve"> Центрального банка Российской Федерации от 29.06.2021 </w:t>
      </w:r>
      <w:r w:rsidR="00C05BFE">
        <w:rPr>
          <w:rFonts w:ascii="Times New Roman" w:hAnsi="Times New Roman" w:cs="Times New Roman"/>
          <w:sz w:val="28"/>
          <w:szCs w:val="28"/>
        </w:rPr>
        <w:t>№</w:t>
      </w:r>
      <w:r w:rsidRPr="00FC5E2D">
        <w:rPr>
          <w:rFonts w:ascii="Times New Roman" w:hAnsi="Times New Roman" w:cs="Times New Roman"/>
          <w:sz w:val="28"/>
          <w:szCs w:val="28"/>
        </w:rPr>
        <w:t xml:space="preserve"> 762-П </w:t>
      </w:r>
      <w:r w:rsidR="00BA12CB">
        <w:rPr>
          <w:rFonts w:ascii="Times New Roman" w:hAnsi="Times New Roman" w:cs="Times New Roman"/>
          <w:sz w:val="28"/>
          <w:szCs w:val="28"/>
        </w:rPr>
        <w:t>«</w:t>
      </w:r>
      <w:r w:rsidRPr="00FC5E2D">
        <w:rPr>
          <w:rFonts w:ascii="Times New Roman" w:hAnsi="Times New Roman" w:cs="Times New Roman"/>
          <w:sz w:val="28"/>
          <w:szCs w:val="28"/>
        </w:rPr>
        <w:t>О правилах осуществления перевода денежных средств</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w:t>
      </w:r>
      <w:hyperlink r:id="rId10">
        <w:r w:rsidRPr="006B2AFD">
          <w:rPr>
            <w:rFonts w:ascii="Times New Roman" w:hAnsi="Times New Roman" w:cs="Times New Roman"/>
            <w:color w:val="000000" w:themeColor="text1"/>
            <w:sz w:val="28"/>
            <w:szCs w:val="28"/>
          </w:rPr>
          <w:t>приказом</w:t>
        </w:r>
      </w:hyperlink>
      <w:r w:rsidRPr="00FC5E2D">
        <w:rPr>
          <w:rFonts w:ascii="Times New Roman" w:hAnsi="Times New Roman" w:cs="Times New Roman"/>
          <w:sz w:val="28"/>
          <w:szCs w:val="28"/>
        </w:rPr>
        <w:t xml:space="preserve"> Министерства финансов Российской Федерации от</w:t>
      </w:r>
      <w:proofErr w:type="gramEnd"/>
      <w:r w:rsidRPr="00FC5E2D">
        <w:rPr>
          <w:rFonts w:ascii="Times New Roman" w:hAnsi="Times New Roman" w:cs="Times New Roman"/>
          <w:sz w:val="28"/>
          <w:szCs w:val="28"/>
        </w:rPr>
        <w:t xml:space="preserve"> 12.11.2013 </w:t>
      </w:r>
      <w:r w:rsidR="00C05BFE">
        <w:rPr>
          <w:rFonts w:ascii="Times New Roman" w:hAnsi="Times New Roman" w:cs="Times New Roman"/>
          <w:sz w:val="28"/>
          <w:szCs w:val="28"/>
        </w:rPr>
        <w:t>№</w:t>
      </w:r>
      <w:r w:rsidRPr="00FC5E2D">
        <w:rPr>
          <w:rFonts w:ascii="Times New Roman" w:hAnsi="Times New Roman" w:cs="Times New Roman"/>
          <w:sz w:val="28"/>
          <w:szCs w:val="28"/>
        </w:rPr>
        <w:t xml:space="preserve"> 107н </w:t>
      </w:r>
      <w:r w:rsidR="00BA12CB">
        <w:rPr>
          <w:rFonts w:ascii="Times New Roman" w:hAnsi="Times New Roman" w:cs="Times New Roman"/>
          <w:sz w:val="28"/>
          <w:szCs w:val="28"/>
        </w:rPr>
        <w:t>«</w:t>
      </w:r>
      <w:r w:rsidRPr="00FC5E2D">
        <w:rPr>
          <w:rFonts w:ascii="Times New Roman" w:hAnsi="Times New Roman" w:cs="Times New Roman"/>
          <w:sz w:val="28"/>
          <w:szCs w:val="28"/>
        </w:rPr>
        <w:t>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и настоящим Порядком.</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5. Идентификатор </w:t>
      </w:r>
      <w:r w:rsidR="006B2AFD">
        <w:rPr>
          <w:rFonts w:ascii="Times New Roman" w:hAnsi="Times New Roman" w:cs="Times New Roman"/>
          <w:sz w:val="28"/>
          <w:szCs w:val="28"/>
        </w:rPr>
        <w:t>муниципального</w:t>
      </w:r>
      <w:r w:rsidRPr="00FC5E2D">
        <w:rPr>
          <w:rFonts w:ascii="Times New Roman" w:hAnsi="Times New Roman" w:cs="Times New Roman"/>
          <w:sz w:val="28"/>
          <w:szCs w:val="28"/>
        </w:rPr>
        <w:t xml:space="preserve"> контракта, контракта (договора), договора (соглашения) (далее - Идентификатор) формируется в соответствии с утвержденным </w:t>
      </w:r>
      <w:hyperlink r:id="rId11">
        <w:r w:rsidRPr="00AA16DD">
          <w:rPr>
            <w:rFonts w:ascii="Times New Roman" w:hAnsi="Times New Roman" w:cs="Times New Roman"/>
            <w:color w:val="000000" w:themeColor="text1"/>
            <w:sz w:val="28"/>
            <w:szCs w:val="28"/>
          </w:rPr>
          <w:t>приказом</w:t>
        </w:r>
      </w:hyperlink>
      <w:r w:rsidRPr="00FC5E2D">
        <w:rPr>
          <w:rFonts w:ascii="Times New Roman" w:hAnsi="Times New Roman" w:cs="Times New Roman"/>
          <w:sz w:val="28"/>
          <w:szCs w:val="28"/>
        </w:rPr>
        <w:t xml:space="preserve"> Министерства финансов Российской Федерации от 02.12.2021 </w:t>
      </w:r>
      <w:r w:rsidR="00C05BFE">
        <w:rPr>
          <w:rFonts w:ascii="Times New Roman" w:hAnsi="Times New Roman" w:cs="Times New Roman"/>
          <w:sz w:val="28"/>
          <w:szCs w:val="28"/>
        </w:rPr>
        <w:t>№</w:t>
      </w:r>
      <w:r w:rsidR="00BA12CB">
        <w:rPr>
          <w:rFonts w:ascii="Times New Roman" w:hAnsi="Times New Roman" w:cs="Times New Roman"/>
          <w:sz w:val="28"/>
          <w:szCs w:val="28"/>
        </w:rPr>
        <w:t xml:space="preserve"> 205н «</w:t>
      </w:r>
      <w:r w:rsidRPr="00FC5E2D">
        <w:rPr>
          <w:rFonts w:ascii="Times New Roman" w:hAnsi="Times New Roman" w:cs="Times New Roman"/>
          <w:sz w:val="28"/>
          <w:szCs w:val="28"/>
        </w:rPr>
        <w:t>Об утверждении Порядка формирования идентификатора государственного контракта, договора (соглашения) при казначейском сопровождении средств</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(далее - приказ Минфина России от 02.12.2021 </w:t>
      </w:r>
      <w:r w:rsidR="00AA16DD">
        <w:rPr>
          <w:rFonts w:ascii="Times New Roman" w:hAnsi="Times New Roman" w:cs="Times New Roman"/>
          <w:sz w:val="28"/>
          <w:szCs w:val="28"/>
        </w:rPr>
        <w:t>№</w:t>
      </w:r>
      <w:r w:rsidRPr="00FC5E2D">
        <w:rPr>
          <w:rFonts w:ascii="Times New Roman" w:hAnsi="Times New Roman" w:cs="Times New Roman"/>
          <w:sz w:val="28"/>
          <w:szCs w:val="28"/>
        </w:rPr>
        <w:t xml:space="preserve"> 205н).</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Формирование Идентификатора осуществляется: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для </w:t>
      </w:r>
      <w:r w:rsidR="00BE1A1F">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контрактов, контрактов (договоров) </w:t>
      </w:r>
      <w:r w:rsidR="00BE1A1F">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бюджетных (автономных) учреждений - заказчиком по </w:t>
      </w:r>
      <w:r w:rsidR="00BE1A1F">
        <w:rPr>
          <w:rFonts w:ascii="Times New Roman" w:hAnsi="Times New Roman" w:cs="Times New Roman"/>
          <w:sz w:val="28"/>
          <w:szCs w:val="28"/>
        </w:rPr>
        <w:t>муниципальному</w:t>
      </w:r>
      <w:r w:rsidRPr="00FC5E2D">
        <w:rPr>
          <w:rFonts w:ascii="Times New Roman" w:hAnsi="Times New Roman" w:cs="Times New Roman"/>
          <w:sz w:val="28"/>
          <w:szCs w:val="28"/>
        </w:rPr>
        <w:t xml:space="preserve"> контракту, контракту (договору) в соответствии с </w:t>
      </w:r>
      <w:hyperlink r:id="rId12">
        <w:r w:rsidRPr="00BE1A1F">
          <w:rPr>
            <w:rFonts w:ascii="Times New Roman" w:hAnsi="Times New Roman" w:cs="Times New Roman"/>
            <w:color w:val="000000" w:themeColor="text1"/>
            <w:sz w:val="28"/>
            <w:szCs w:val="28"/>
          </w:rPr>
          <w:t>пунктом 12</w:t>
        </w:r>
      </w:hyperlink>
      <w:r w:rsidRPr="00FC5E2D">
        <w:rPr>
          <w:rFonts w:ascii="Times New Roman" w:hAnsi="Times New Roman" w:cs="Times New Roman"/>
          <w:sz w:val="28"/>
          <w:szCs w:val="28"/>
        </w:rPr>
        <w:t xml:space="preserve"> приказа Минфина России от 02.12.2021 </w:t>
      </w:r>
      <w:r w:rsidR="00C05BFE">
        <w:rPr>
          <w:rFonts w:ascii="Times New Roman" w:hAnsi="Times New Roman" w:cs="Times New Roman"/>
          <w:sz w:val="28"/>
          <w:szCs w:val="28"/>
        </w:rPr>
        <w:t>№</w:t>
      </w:r>
      <w:r w:rsidRPr="00FC5E2D">
        <w:rPr>
          <w:rFonts w:ascii="Times New Roman" w:hAnsi="Times New Roman" w:cs="Times New Roman"/>
          <w:sz w:val="28"/>
          <w:szCs w:val="28"/>
        </w:rPr>
        <w:t xml:space="preserve"> 205н после формирования реестровой записи в реестре контрактов,</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proofErr w:type="gramStart"/>
      <w:r w:rsidRPr="00FC5E2D">
        <w:rPr>
          <w:rFonts w:ascii="Times New Roman" w:hAnsi="Times New Roman" w:cs="Times New Roman"/>
          <w:sz w:val="28"/>
          <w:szCs w:val="28"/>
        </w:rPr>
        <w:t xml:space="preserve">для договоров (соглашений) о предоставлении субсидии юридическим лицам (за исключением субсидий </w:t>
      </w:r>
      <w:r w:rsidR="00BE1A1F">
        <w:rPr>
          <w:rFonts w:ascii="Times New Roman" w:hAnsi="Times New Roman" w:cs="Times New Roman"/>
          <w:sz w:val="28"/>
          <w:szCs w:val="28"/>
        </w:rPr>
        <w:t>муниципальным</w:t>
      </w:r>
      <w:r w:rsidRPr="00FC5E2D">
        <w:rPr>
          <w:rFonts w:ascii="Times New Roman" w:hAnsi="Times New Roman" w:cs="Times New Roman"/>
          <w:sz w:val="28"/>
          <w:szCs w:val="28"/>
        </w:rPr>
        <w:t xml:space="preserve"> бюджетным (автономным) учреждениям), индивидуальным предпринимателям на финансовое обеспечение затрат (части затрат) в соответствии со </w:t>
      </w:r>
      <w:hyperlink r:id="rId13">
        <w:r w:rsidRPr="00BE1A1F">
          <w:rPr>
            <w:rFonts w:ascii="Times New Roman" w:hAnsi="Times New Roman" w:cs="Times New Roman"/>
            <w:color w:val="000000" w:themeColor="text1"/>
            <w:sz w:val="28"/>
            <w:szCs w:val="28"/>
          </w:rPr>
          <w:t>статьями 78</w:t>
        </w:r>
      </w:hyperlink>
      <w:r w:rsidRPr="00FC5E2D">
        <w:rPr>
          <w:rFonts w:ascii="Times New Roman" w:hAnsi="Times New Roman" w:cs="Times New Roman"/>
          <w:sz w:val="28"/>
          <w:szCs w:val="28"/>
        </w:rPr>
        <w:t xml:space="preserve"> и </w:t>
      </w:r>
      <w:hyperlink r:id="rId14">
        <w:r w:rsidRPr="00BE1A1F">
          <w:rPr>
            <w:rFonts w:ascii="Times New Roman" w:hAnsi="Times New Roman" w:cs="Times New Roman"/>
            <w:color w:val="000000" w:themeColor="text1"/>
            <w:sz w:val="28"/>
            <w:szCs w:val="28"/>
          </w:rPr>
          <w:t>78.1</w:t>
        </w:r>
      </w:hyperlink>
      <w:r w:rsidRPr="00FC5E2D">
        <w:rPr>
          <w:rFonts w:ascii="Times New Roman" w:hAnsi="Times New Roman" w:cs="Times New Roman"/>
          <w:sz w:val="28"/>
          <w:szCs w:val="28"/>
        </w:rPr>
        <w:t xml:space="preserve"> Бюджетного кодекса (далее - договор (соглашение)) </w:t>
      </w:r>
      <w:r w:rsidR="00BE1A1F">
        <w:rPr>
          <w:rFonts w:ascii="Times New Roman" w:hAnsi="Times New Roman" w:cs="Times New Roman"/>
          <w:sz w:val="28"/>
          <w:szCs w:val="28"/>
        </w:rPr>
        <w:t>–</w:t>
      </w:r>
      <w:r w:rsidRPr="00FC5E2D">
        <w:rPr>
          <w:rFonts w:ascii="Times New Roman" w:hAnsi="Times New Roman" w:cs="Times New Roman"/>
          <w:sz w:val="28"/>
          <w:szCs w:val="28"/>
        </w:rPr>
        <w:t xml:space="preserve"> </w:t>
      </w:r>
      <w:r w:rsidR="00BE1A1F">
        <w:rPr>
          <w:rFonts w:ascii="Times New Roman" w:hAnsi="Times New Roman" w:cs="Times New Roman"/>
          <w:sz w:val="28"/>
          <w:szCs w:val="28"/>
        </w:rPr>
        <w:t xml:space="preserve">финансовым </w:t>
      </w:r>
      <w:r w:rsidR="00BE1A1F">
        <w:rPr>
          <w:rFonts w:ascii="Times New Roman" w:hAnsi="Times New Roman" w:cs="Times New Roman"/>
          <w:sz w:val="28"/>
          <w:szCs w:val="28"/>
        </w:rPr>
        <w:lastRenderedPageBreak/>
        <w:t>управлением</w:t>
      </w:r>
      <w:r w:rsidRPr="00FC5E2D">
        <w:rPr>
          <w:rFonts w:ascii="Times New Roman" w:hAnsi="Times New Roman" w:cs="Times New Roman"/>
          <w:sz w:val="28"/>
          <w:szCs w:val="28"/>
        </w:rPr>
        <w:t xml:space="preserve"> в соответствии с </w:t>
      </w:r>
      <w:hyperlink r:id="rId15">
        <w:r w:rsidRPr="00BE1A1F">
          <w:rPr>
            <w:rFonts w:ascii="Times New Roman" w:hAnsi="Times New Roman" w:cs="Times New Roman"/>
            <w:color w:val="000000" w:themeColor="text1"/>
            <w:sz w:val="28"/>
            <w:szCs w:val="28"/>
          </w:rPr>
          <w:t>пунктом 16</w:t>
        </w:r>
      </w:hyperlink>
      <w:r w:rsidRPr="00FC5E2D">
        <w:rPr>
          <w:rFonts w:ascii="Times New Roman" w:hAnsi="Times New Roman" w:cs="Times New Roman"/>
          <w:sz w:val="28"/>
          <w:szCs w:val="28"/>
        </w:rPr>
        <w:t xml:space="preserve"> приказа Минфина России</w:t>
      </w:r>
      <w:r w:rsidR="00BA12CB">
        <w:rPr>
          <w:rFonts w:ascii="Times New Roman" w:hAnsi="Times New Roman" w:cs="Times New Roman"/>
          <w:sz w:val="28"/>
          <w:szCs w:val="28"/>
        </w:rPr>
        <w:t xml:space="preserve">              </w:t>
      </w:r>
      <w:r w:rsidRPr="00FC5E2D">
        <w:rPr>
          <w:rFonts w:ascii="Times New Roman" w:hAnsi="Times New Roman" w:cs="Times New Roman"/>
          <w:sz w:val="28"/>
          <w:szCs w:val="28"/>
        </w:rPr>
        <w:t xml:space="preserve"> от 02.12.2021 </w:t>
      </w:r>
      <w:r w:rsidR="00C05BFE">
        <w:rPr>
          <w:rFonts w:ascii="Times New Roman" w:hAnsi="Times New Roman" w:cs="Times New Roman"/>
          <w:sz w:val="28"/>
          <w:szCs w:val="28"/>
        </w:rPr>
        <w:t>№</w:t>
      </w:r>
      <w:r w:rsidRPr="00FC5E2D">
        <w:rPr>
          <w:rFonts w:ascii="Times New Roman" w:hAnsi="Times New Roman" w:cs="Times New Roman"/>
          <w:sz w:val="28"/>
          <w:szCs w:val="28"/>
        </w:rPr>
        <w:t xml:space="preserve"> 205н, после заключения главным распорядителем средств </w:t>
      </w:r>
      <w:r w:rsidR="00C074F8">
        <w:rPr>
          <w:rFonts w:ascii="Times New Roman" w:hAnsi="Times New Roman" w:cs="Times New Roman"/>
          <w:sz w:val="28"/>
          <w:szCs w:val="28"/>
        </w:rPr>
        <w:t>районного</w:t>
      </w:r>
      <w:r w:rsidRPr="00FC5E2D">
        <w:rPr>
          <w:rFonts w:ascii="Times New Roman" w:hAnsi="Times New Roman" w:cs="Times New Roman"/>
          <w:sz w:val="28"/>
          <w:szCs w:val="28"/>
        </w:rPr>
        <w:t xml:space="preserve"> бюджета, до которого доведены лимиты бюджетных</w:t>
      </w:r>
      <w:proofErr w:type="gramEnd"/>
      <w:r w:rsidRPr="00FC5E2D">
        <w:rPr>
          <w:rFonts w:ascii="Times New Roman" w:hAnsi="Times New Roman" w:cs="Times New Roman"/>
          <w:sz w:val="28"/>
          <w:szCs w:val="28"/>
        </w:rPr>
        <w:t xml:space="preserve"> обязательств на предоставление целевых средств (далее - ГРБС), договора (соглашения).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Идентификатор для контрактов (договоров) о поставке товаров, выполнении работ, оказании услуг, по которым казначейскому сопровождению подлежат авансовые платежи, заключенных исполнителями и соисполнителями в рамках исполнения </w:t>
      </w:r>
      <w:r w:rsidR="00CF062D">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контрактов, контрактов (договоров) </w:t>
      </w:r>
      <w:r w:rsidR="00CF062D">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бюджетных (автономных) учреждений (далее - контракт (договор) исполнителя и соисполнителя с авансовым платежом), должен соответствовать идентификатору </w:t>
      </w:r>
      <w:r w:rsidR="00CF062D">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контрактов, контрактов (договоров) </w:t>
      </w:r>
      <w:r w:rsidR="00CF062D">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бюджетных (автономных) учреждений, в </w:t>
      </w:r>
      <w:proofErr w:type="gramStart"/>
      <w:r w:rsidRPr="00FC5E2D">
        <w:rPr>
          <w:rFonts w:ascii="Times New Roman" w:hAnsi="Times New Roman" w:cs="Times New Roman"/>
          <w:sz w:val="28"/>
          <w:szCs w:val="28"/>
        </w:rPr>
        <w:t>рамках</w:t>
      </w:r>
      <w:proofErr w:type="gramEnd"/>
      <w:r w:rsidRPr="00FC5E2D">
        <w:rPr>
          <w:rFonts w:ascii="Times New Roman" w:hAnsi="Times New Roman" w:cs="Times New Roman"/>
          <w:sz w:val="28"/>
          <w:szCs w:val="28"/>
        </w:rPr>
        <w:t xml:space="preserve"> исполнения которых они заключены.</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6. Для контроля за движением целевых средств Идентификатор указывается: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proofErr w:type="gramStart"/>
      <w:r w:rsidRPr="00FC5E2D">
        <w:rPr>
          <w:rFonts w:ascii="Times New Roman" w:hAnsi="Times New Roman" w:cs="Times New Roman"/>
          <w:sz w:val="28"/>
          <w:szCs w:val="28"/>
        </w:rPr>
        <w:t xml:space="preserve">в </w:t>
      </w:r>
      <w:r w:rsidR="00CF062D">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контрактах, контрактах (договорах) </w:t>
      </w:r>
      <w:r w:rsidR="00CF062D">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бюджетных (автономных) учреждений, договорах (соглашениях), контрактах (договорах) исполнителя и соисполнителя с авансовым платежом (далее при совместном упоминании - документ, обосновывающий обязательство), через символ </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перед или после номера документа, обосновывающего обязательство (не являясь составной частью его номера), или в условиях документа, обосновывающего обязательство;</w:t>
      </w:r>
      <w:proofErr w:type="gramEnd"/>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в документах, подтверждающих возникновение денежных обязательств участников казначейского сопровождения;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в распоряжениях.</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Идентификатор сохраняется на весь период действия документа, обосновывающего обязательство.</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bookmarkStart w:id="1" w:name="P52"/>
      <w:bookmarkEnd w:id="1"/>
      <w:r w:rsidRPr="00FC5E2D">
        <w:rPr>
          <w:rFonts w:ascii="Times New Roman" w:hAnsi="Times New Roman" w:cs="Times New Roman"/>
          <w:sz w:val="28"/>
          <w:szCs w:val="28"/>
        </w:rPr>
        <w:t xml:space="preserve">7. Для учета операций с целевыми средствами на лицевом счете участник казначейского сопровождения формирует в ПК </w:t>
      </w:r>
      <w:r w:rsidR="00BA12CB">
        <w:rPr>
          <w:rFonts w:ascii="Times New Roman" w:hAnsi="Times New Roman" w:cs="Times New Roman"/>
          <w:sz w:val="28"/>
          <w:szCs w:val="28"/>
        </w:rPr>
        <w:t>«</w:t>
      </w:r>
      <w:proofErr w:type="spellStart"/>
      <w:r w:rsidRPr="00FC5E2D">
        <w:rPr>
          <w:rFonts w:ascii="Times New Roman" w:hAnsi="Times New Roman" w:cs="Times New Roman"/>
          <w:sz w:val="28"/>
          <w:szCs w:val="28"/>
        </w:rPr>
        <w:t>Бюджет-СМАРТ</w:t>
      </w:r>
      <w:proofErr w:type="spellEnd"/>
      <w:r w:rsidR="00BA12CB">
        <w:rPr>
          <w:rFonts w:ascii="Times New Roman" w:hAnsi="Times New Roman" w:cs="Times New Roman"/>
          <w:sz w:val="28"/>
          <w:szCs w:val="28"/>
        </w:rPr>
        <w:t>»</w:t>
      </w:r>
      <w:r w:rsidRPr="00FC5E2D">
        <w:rPr>
          <w:rFonts w:ascii="Times New Roman" w:hAnsi="Times New Roman" w:cs="Times New Roman"/>
          <w:sz w:val="28"/>
          <w:szCs w:val="28"/>
        </w:rPr>
        <w:t xml:space="preserve"> </w:t>
      </w:r>
      <w:r w:rsidRPr="00FC5E2D">
        <w:rPr>
          <w:rFonts w:ascii="Times New Roman" w:hAnsi="Times New Roman" w:cs="Times New Roman"/>
          <w:sz w:val="28"/>
          <w:szCs w:val="28"/>
        </w:rPr>
        <w:lastRenderedPageBreak/>
        <w:t>на основании документа, обосновывающего обяза</w:t>
      </w:r>
      <w:r w:rsidR="00BA12CB">
        <w:rPr>
          <w:rFonts w:ascii="Times New Roman" w:hAnsi="Times New Roman" w:cs="Times New Roman"/>
          <w:sz w:val="28"/>
          <w:szCs w:val="28"/>
        </w:rPr>
        <w:t>тельство, электронный документ «</w:t>
      </w:r>
      <w:r w:rsidRPr="00FC5E2D">
        <w:rPr>
          <w:rFonts w:ascii="Times New Roman" w:hAnsi="Times New Roman" w:cs="Times New Roman"/>
          <w:sz w:val="28"/>
          <w:szCs w:val="28"/>
        </w:rPr>
        <w:t xml:space="preserve">Черновик - </w:t>
      </w:r>
      <w:hyperlink w:anchor="P151">
        <w:r w:rsidRPr="002A66DC">
          <w:rPr>
            <w:rFonts w:ascii="Times New Roman" w:hAnsi="Times New Roman" w:cs="Times New Roman"/>
            <w:color w:val="000000" w:themeColor="text1"/>
            <w:sz w:val="28"/>
            <w:szCs w:val="28"/>
          </w:rPr>
          <w:t>Сведения</w:t>
        </w:r>
      </w:hyperlink>
      <w:r w:rsidRPr="00FC5E2D">
        <w:rPr>
          <w:rFonts w:ascii="Times New Roman" w:hAnsi="Times New Roman" w:cs="Times New Roman"/>
          <w:sz w:val="28"/>
          <w:szCs w:val="28"/>
        </w:rPr>
        <w:t xml:space="preserve"> об операциях с целевыми средствами</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согласно приложению </w:t>
      </w:r>
      <w:r w:rsidR="002A66DC">
        <w:rPr>
          <w:rFonts w:ascii="Times New Roman" w:hAnsi="Times New Roman" w:cs="Times New Roman"/>
          <w:sz w:val="28"/>
          <w:szCs w:val="28"/>
        </w:rPr>
        <w:t>№</w:t>
      </w:r>
      <w:r w:rsidRPr="00FC5E2D">
        <w:rPr>
          <w:rFonts w:ascii="Times New Roman" w:hAnsi="Times New Roman" w:cs="Times New Roman"/>
          <w:sz w:val="28"/>
          <w:szCs w:val="28"/>
        </w:rPr>
        <w:t xml:space="preserve"> 1 к настоящему Порядку (далее - Сведения) посредством заполнения экранных форм электронного документа.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В Сведениях указывается источник поступлений целевых средств: </w:t>
      </w:r>
      <w:proofErr w:type="gramStart"/>
      <w:r w:rsidR="00BA12CB">
        <w:rPr>
          <w:rFonts w:ascii="Times New Roman" w:hAnsi="Times New Roman" w:cs="Times New Roman"/>
          <w:sz w:val="28"/>
          <w:szCs w:val="28"/>
        </w:rPr>
        <w:t>«</w:t>
      </w:r>
      <w:r w:rsidRPr="00FC5E2D">
        <w:rPr>
          <w:rFonts w:ascii="Times New Roman" w:hAnsi="Times New Roman" w:cs="Times New Roman"/>
          <w:sz w:val="28"/>
          <w:szCs w:val="28"/>
        </w:rPr>
        <w:t xml:space="preserve">Средства по </w:t>
      </w:r>
      <w:r w:rsidR="002A66DC">
        <w:rPr>
          <w:rFonts w:ascii="Times New Roman" w:hAnsi="Times New Roman" w:cs="Times New Roman"/>
          <w:sz w:val="28"/>
          <w:szCs w:val="28"/>
        </w:rPr>
        <w:t>муниципальным</w:t>
      </w:r>
      <w:r w:rsidRPr="00FC5E2D">
        <w:rPr>
          <w:rFonts w:ascii="Times New Roman" w:hAnsi="Times New Roman" w:cs="Times New Roman"/>
          <w:sz w:val="28"/>
          <w:szCs w:val="28"/>
        </w:rPr>
        <w:t xml:space="preserve"> контрактам, контрактам (договорам) </w:t>
      </w:r>
      <w:r w:rsidR="002A66DC">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бюджетных (автономных) учреждений</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с кодом </w:t>
      </w:r>
      <w:r w:rsidR="00BA12CB">
        <w:rPr>
          <w:rFonts w:ascii="Times New Roman" w:hAnsi="Times New Roman" w:cs="Times New Roman"/>
          <w:sz w:val="28"/>
          <w:szCs w:val="28"/>
        </w:rPr>
        <w:t>«</w:t>
      </w:r>
      <w:r w:rsidRPr="00FC5E2D">
        <w:rPr>
          <w:rFonts w:ascii="Times New Roman" w:hAnsi="Times New Roman" w:cs="Times New Roman"/>
          <w:sz w:val="28"/>
          <w:szCs w:val="28"/>
        </w:rPr>
        <w:t>101</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или </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Субсидии юридическим лицам (за исключением субсидий </w:t>
      </w:r>
      <w:r w:rsidR="002A66DC">
        <w:rPr>
          <w:rFonts w:ascii="Times New Roman" w:hAnsi="Times New Roman" w:cs="Times New Roman"/>
          <w:sz w:val="28"/>
          <w:szCs w:val="28"/>
        </w:rPr>
        <w:t>муниципальным</w:t>
      </w:r>
      <w:r w:rsidRPr="00FC5E2D">
        <w:rPr>
          <w:rFonts w:ascii="Times New Roman" w:hAnsi="Times New Roman" w:cs="Times New Roman"/>
          <w:sz w:val="28"/>
          <w:szCs w:val="28"/>
        </w:rPr>
        <w:t xml:space="preserve"> бюджетным (автономным) учреждениям), индивидуальным предпринимателям</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с кодом </w:t>
      </w:r>
      <w:r w:rsidR="00BA12CB">
        <w:rPr>
          <w:rFonts w:ascii="Times New Roman" w:hAnsi="Times New Roman" w:cs="Times New Roman"/>
          <w:sz w:val="28"/>
          <w:szCs w:val="28"/>
        </w:rPr>
        <w:t>«</w:t>
      </w:r>
      <w:r w:rsidRPr="00FC5E2D">
        <w:rPr>
          <w:rFonts w:ascii="Times New Roman" w:hAnsi="Times New Roman" w:cs="Times New Roman"/>
          <w:sz w:val="28"/>
          <w:szCs w:val="28"/>
        </w:rPr>
        <w:t>102</w:t>
      </w:r>
      <w:r w:rsidR="00BA12CB">
        <w:rPr>
          <w:rFonts w:ascii="Times New Roman" w:hAnsi="Times New Roman" w:cs="Times New Roman"/>
          <w:sz w:val="28"/>
          <w:szCs w:val="28"/>
        </w:rPr>
        <w:t>»</w:t>
      </w:r>
      <w:r w:rsidRPr="00FC5E2D">
        <w:rPr>
          <w:rFonts w:ascii="Times New Roman" w:hAnsi="Times New Roman" w:cs="Times New Roman"/>
          <w:sz w:val="28"/>
          <w:szCs w:val="28"/>
        </w:rPr>
        <w:t xml:space="preserve">, а также </w:t>
      </w:r>
      <w:hyperlink w:anchor="P562">
        <w:r w:rsidRPr="002A66DC">
          <w:rPr>
            <w:rFonts w:ascii="Times New Roman" w:hAnsi="Times New Roman" w:cs="Times New Roman"/>
            <w:color w:val="000000" w:themeColor="text1"/>
            <w:sz w:val="28"/>
            <w:szCs w:val="28"/>
          </w:rPr>
          <w:t>направления</w:t>
        </w:r>
      </w:hyperlink>
      <w:r w:rsidRPr="00FC5E2D">
        <w:rPr>
          <w:rFonts w:ascii="Times New Roman" w:hAnsi="Times New Roman" w:cs="Times New Roman"/>
          <w:sz w:val="28"/>
          <w:szCs w:val="28"/>
        </w:rPr>
        <w:t xml:space="preserve"> расходования целевых средств (далее - целевые расходы) согласно приложению </w:t>
      </w:r>
      <w:r w:rsidR="002A66DC">
        <w:rPr>
          <w:rFonts w:ascii="Times New Roman" w:hAnsi="Times New Roman" w:cs="Times New Roman"/>
          <w:sz w:val="28"/>
          <w:szCs w:val="28"/>
        </w:rPr>
        <w:t>№</w:t>
      </w:r>
      <w:r w:rsidRPr="00FC5E2D">
        <w:rPr>
          <w:rFonts w:ascii="Times New Roman" w:hAnsi="Times New Roman" w:cs="Times New Roman"/>
          <w:sz w:val="28"/>
          <w:szCs w:val="28"/>
        </w:rPr>
        <w:t xml:space="preserve"> 2 к настоящему Порядку.</w:t>
      </w:r>
      <w:proofErr w:type="gramEnd"/>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К Сведениям прикрепляется сделанная посредством сканирования копия документа, обосновывающего обязательство, в котором указан Идентификатор.</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Сформированные участником казначейского сопровождения Сведения подписываются электронной подписью участника казначейского сопровождения.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bookmarkStart w:id="2" w:name="P56"/>
      <w:bookmarkEnd w:id="2"/>
      <w:r w:rsidRPr="00FC5E2D">
        <w:rPr>
          <w:rFonts w:ascii="Times New Roman" w:hAnsi="Times New Roman" w:cs="Times New Roman"/>
          <w:sz w:val="28"/>
          <w:szCs w:val="28"/>
        </w:rPr>
        <w:t xml:space="preserve">8. Сведения для участника казначейского сопровождения, являющегося поставщиком (подрядчиком, исполнителем) по </w:t>
      </w:r>
      <w:r w:rsidR="00843A5E">
        <w:rPr>
          <w:rFonts w:ascii="Times New Roman" w:hAnsi="Times New Roman" w:cs="Times New Roman"/>
          <w:sz w:val="28"/>
          <w:szCs w:val="28"/>
        </w:rPr>
        <w:t>муниципальному</w:t>
      </w:r>
      <w:r w:rsidRPr="00FC5E2D">
        <w:rPr>
          <w:rFonts w:ascii="Times New Roman" w:hAnsi="Times New Roman" w:cs="Times New Roman"/>
          <w:sz w:val="28"/>
          <w:szCs w:val="28"/>
        </w:rPr>
        <w:t xml:space="preserve"> контракту, контракту (договору) </w:t>
      </w:r>
      <w:r w:rsidR="00843A5E">
        <w:rPr>
          <w:rFonts w:ascii="Times New Roman" w:hAnsi="Times New Roman" w:cs="Times New Roman"/>
          <w:sz w:val="28"/>
          <w:szCs w:val="28"/>
        </w:rPr>
        <w:t>муниципального</w:t>
      </w:r>
      <w:r w:rsidRPr="00FC5E2D">
        <w:rPr>
          <w:rFonts w:ascii="Times New Roman" w:hAnsi="Times New Roman" w:cs="Times New Roman"/>
          <w:sz w:val="28"/>
          <w:szCs w:val="28"/>
        </w:rPr>
        <w:t xml:space="preserve"> бюджетного (автономного) учреждения, утверждаются в электронном виде </w:t>
      </w:r>
      <w:r w:rsidR="00843A5E">
        <w:rPr>
          <w:rFonts w:ascii="Times New Roman" w:hAnsi="Times New Roman" w:cs="Times New Roman"/>
          <w:sz w:val="28"/>
          <w:szCs w:val="28"/>
        </w:rPr>
        <w:t>муниципальным</w:t>
      </w:r>
      <w:r w:rsidRPr="00FC5E2D">
        <w:rPr>
          <w:rFonts w:ascii="Times New Roman" w:hAnsi="Times New Roman" w:cs="Times New Roman"/>
          <w:sz w:val="28"/>
          <w:szCs w:val="28"/>
        </w:rPr>
        <w:t xml:space="preserve"> заказчиком, заказчиком - </w:t>
      </w:r>
      <w:r w:rsidR="00843A5E">
        <w:rPr>
          <w:rFonts w:ascii="Times New Roman" w:hAnsi="Times New Roman" w:cs="Times New Roman"/>
          <w:sz w:val="28"/>
          <w:szCs w:val="28"/>
        </w:rPr>
        <w:t>муниципальным</w:t>
      </w:r>
      <w:r w:rsidRPr="00FC5E2D">
        <w:rPr>
          <w:rFonts w:ascii="Times New Roman" w:hAnsi="Times New Roman" w:cs="Times New Roman"/>
          <w:sz w:val="28"/>
          <w:szCs w:val="28"/>
        </w:rPr>
        <w:t xml:space="preserve"> бюджетным (автономным) учреждением.</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Сведения для участника казначейского сопровождения, являющегося получателем субсидии по договору (соглашению), утверждаются в электронном виде ГРБС, предоставившим субсидию.</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Сведения для участника казначейского сопровождения, являющегося исполнителем и соисполнителем по контракту (договору) с авансовым платежом, утверждаются в электронном виде участником казначейского сопровождения, являющимся заказчиком по данному контракту (договору), а </w:t>
      </w:r>
      <w:r w:rsidRPr="00FC5E2D">
        <w:rPr>
          <w:rFonts w:ascii="Times New Roman" w:hAnsi="Times New Roman" w:cs="Times New Roman"/>
          <w:sz w:val="28"/>
          <w:szCs w:val="28"/>
        </w:rPr>
        <w:lastRenderedPageBreak/>
        <w:t xml:space="preserve">также </w:t>
      </w:r>
      <w:r w:rsidR="004030C2">
        <w:rPr>
          <w:rFonts w:ascii="Times New Roman" w:hAnsi="Times New Roman" w:cs="Times New Roman"/>
          <w:sz w:val="28"/>
          <w:szCs w:val="28"/>
        </w:rPr>
        <w:t>муниципальным</w:t>
      </w:r>
      <w:r w:rsidRPr="00FC5E2D">
        <w:rPr>
          <w:rFonts w:ascii="Times New Roman" w:hAnsi="Times New Roman" w:cs="Times New Roman"/>
          <w:sz w:val="28"/>
          <w:szCs w:val="28"/>
        </w:rPr>
        <w:t xml:space="preserve"> заказчиком, заказчиком - </w:t>
      </w:r>
      <w:r w:rsidR="004030C2">
        <w:rPr>
          <w:rFonts w:ascii="Times New Roman" w:hAnsi="Times New Roman" w:cs="Times New Roman"/>
          <w:sz w:val="28"/>
          <w:szCs w:val="28"/>
        </w:rPr>
        <w:t>муниципальным</w:t>
      </w:r>
      <w:r w:rsidRPr="00FC5E2D">
        <w:rPr>
          <w:rFonts w:ascii="Times New Roman" w:hAnsi="Times New Roman" w:cs="Times New Roman"/>
          <w:sz w:val="28"/>
          <w:szCs w:val="28"/>
        </w:rPr>
        <w:t xml:space="preserve"> бюджетным (автономным) учреждением.</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Сведения утверждаются заказчиком, ГРБС, предоставившим субсидию, путем подписания своей электронной подписью электронного документа не позднее десятого рабочего дня, следующего за днем подписания электронной подписью Сведений участником казначейского сопровождения.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В случае, если информация, указанная в Сведениях, в том числе источники поступлений и направления расходования целевых средств, не соответствуют положениям, предусмотренным пунктом 7 настоящего Порядка, заказчик, ГРБС, предоставивший субсидию, в срок, указанный в абзаце четвертом пункта 8 настоящего Порядка, информирует участника казначейского сопровождения в электронном виде об отказе в утверждении Сведений с указанием причины возврата, по которой они не могут быть утверждены, для доработки и представления Сведений в соответствии с настоящим Порядком.</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После доработки участник казначейского сопровождения повторно представляет подписанные электронной подписью Сведения заказчику, ГРБС, предоставившему субсидию, на утверждение.</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Заказчик, ГРБС, предоставивший субсидию, несет ответственность за правильность применения кодов направления расходования целевых средств в Сведениях.</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bookmarkStart w:id="3" w:name="P63"/>
      <w:bookmarkEnd w:id="3"/>
      <w:r w:rsidRPr="00FC5E2D">
        <w:rPr>
          <w:rFonts w:ascii="Times New Roman" w:hAnsi="Times New Roman" w:cs="Times New Roman"/>
          <w:sz w:val="28"/>
          <w:szCs w:val="28"/>
        </w:rPr>
        <w:t xml:space="preserve">9. Специалист </w:t>
      </w:r>
      <w:r w:rsidR="0061590E">
        <w:rPr>
          <w:rFonts w:ascii="Times New Roman" w:hAnsi="Times New Roman" w:cs="Times New Roman"/>
          <w:sz w:val="28"/>
          <w:szCs w:val="28"/>
        </w:rPr>
        <w:t>сектора казначейского исполнения бюджета</w:t>
      </w:r>
      <w:r w:rsidRPr="00FC5E2D">
        <w:rPr>
          <w:rFonts w:ascii="Times New Roman" w:hAnsi="Times New Roman" w:cs="Times New Roman"/>
          <w:sz w:val="28"/>
          <w:szCs w:val="28"/>
        </w:rPr>
        <w:t xml:space="preserve"> </w:t>
      </w:r>
      <w:r w:rsidR="0061590E">
        <w:rPr>
          <w:rFonts w:ascii="Times New Roman" w:hAnsi="Times New Roman" w:cs="Times New Roman"/>
          <w:sz w:val="28"/>
          <w:szCs w:val="28"/>
        </w:rPr>
        <w:t>финансового</w:t>
      </w:r>
      <w:r w:rsidRPr="00FC5E2D">
        <w:rPr>
          <w:rFonts w:ascii="Times New Roman" w:hAnsi="Times New Roman" w:cs="Times New Roman"/>
          <w:sz w:val="28"/>
          <w:szCs w:val="28"/>
        </w:rPr>
        <w:t xml:space="preserve"> </w:t>
      </w:r>
      <w:r w:rsidR="0061590E">
        <w:rPr>
          <w:rFonts w:ascii="Times New Roman" w:hAnsi="Times New Roman" w:cs="Times New Roman"/>
          <w:sz w:val="28"/>
          <w:szCs w:val="28"/>
        </w:rPr>
        <w:t>управления</w:t>
      </w:r>
      <w:r w:rsidRPr="00FC5E2D">
        <w:rPr>
          <w:rFonts w:ascii="Times New Roman" w:hAnsi="Times New Roman" w:cs="Times New Roman"/>
          <w:sz w:val="28"/>
          <w:szCs w:val="28"/>
        </w:rPr>
        <w:t xml:space="preserve">, осуществляющий санкционирование расходов за счет целевых средств (далее - специалист </w:t>
      </w:r>
      <w:r w:rsidR="0061590E">
        <w:rPr>
          <w:rFonts w:ascii="Times New Roman" w:hAnsi="Times New Roman" w:cs="Times New Roman"/>
          <w:sz w:val="28"/>
          <w:szCs w:val="28"/>
        </w:rPr>
        <w:t>сектора казначейского исполнения бюджета</w:t>
      </w:r>
      <w:r w:rsidRPr="00FC5E2D">
        <w:rPr>
          <w:rFonts w:ascii="Times New Roman" w:hAnsi="Times New Roman" w:cs="Times New Roman"/>
          <w:sz w:val="28"/>
          <w:szCs w:val="28"/>
        </w:rPr>
        <w:t>), проверяет Сведения, сформированные участником казначейского сопровождения и подписанные электронными подписями участника казначейского сопровождения, Заказчика, ГРБС, предоставившего субсидию:</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наличие прикрепленной копии документа, обосновывающего обязательство, с приложениями (дополнительного соглашения с приложениями к документу, обосновывающему обязательство);</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lastRenderedPageBreak/>
        <w:t>на полноту заполнения экранных форм электронного документа;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соответствие Идентификатора, суммы обязательств, указанных в Сведениях, Идентификатору, сумме обязательств, указанных в документе, обосновывающем обязательство;</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наличие раздела на лицевом счете, присвоенного документу, обосновывающему обязательство.</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При отсутствии замечаний специалист </w:t>
      </w:r>
      <w:r w:rsidR="001E09EB">
        <w:rPr>
          <w:rFonts w:ascii="Times New Roman" w:hAnsi="Times New Roman" w:cs="Times New Roman"/>
          <w:sz w:val="28"/>
          <w:szCs w:val="28"/>
        </w:rPr>
        <w:t>сектора казначейского исполнения бюджета</w:t>
      </w:r>
      <w:r w:rsidRPr="00FC5E2D">
        <w:rPr>
          <w:rFonts w:ascii="Times New Roman" w:hAnsi="Times New Roman" w:cs="Times New Roman"/>
          <w:sz w:val="28"/>
          <w:szCs w:val="28"/>
        </w:rPr>
        <w:t xml:space="preserve"> не позднее двух рабочих дней со дня подписания Сведений электронными подписями участника казначейского сопровождения, Заказчика, ГРБС, предоставившего субсидию, принимает их к исполнению. При этом коды направления расходования целевых средств, Идентификатор, суммы обязательств отражаются на лицевом счете.</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При наличии замечаний специалист </w:t>
      </w:r>
      <w:r w:rsidR="00415D39">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не позднее двух рабочих дней со дня подписания Сведений электронными подписями участника казначейского сопровождения, Заказчика, ГРБС, предоставившего субсидию, отклоняет их с указанием причины возврата.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10. </w:t>
      </w:r>
      <w:proofErr w:type="gramStart"/>
      <w:r w:rsidRPr="00FC5E2D">
        <w:rPr>
          <w:rFonts w:ascii="Times New Roman" w:hAnsi="Times New Roman" w:cs="Times New Roman"/>
          <w:sz w:val="28"/>
          <w:szCs w:val="28"/>
        </w:rPr>
        <w:t>При внесении изменений в Сведения участник казначейског</w:t>
      </w:r>
      <w:r w:rsidR="008D008C">
        <w:rPr>
          <w:rFonts w:ascii="Times New Roman" w:hAnsi="Times New Roman" w:cs="Times New Roman"/>
          <w:sz w:val="28"/>
          <w:szCs w:val="28"/>
        </w:rPr>
        <w:t>о сопровождения формирует в ПК «</w:t>
      </w:r>
      <w:proofErr w:type="spellStart"/>
      <w:r w:rsidRPr="00FC5E2D">
        <w:rPr>
          <w:rFonts w:ascii="Times New Roman" w:hAnsi="Times New Roman" w:cs="Times New Roman"/>
          <w:sz w:val="28"/>
          <w:szCs w:val="28"/>
        </w:rPr>
        <w:t>Бюджет-СМАРТ</w:t>
      </w:r>
      <w:proofErr w:type="spellEnd"/>
      <w:r w:rsidR="008D008C">
        <w:rPr>
          <w:rFonts w:ascii="Times New Roman" w:hAnsi="Times New Roman" w:cs="Times New Roman"/>
          <w:sz w:val="28"/>
          <w:szCs w:val="28"/>
        </w:rPr>
        <w:t>»</w:t>
      </w:r>
      <w:r w:rsidRPr="00FC5E2D">
        <w:rPr>
          <w:rFonts w:ascii="Times New Roman" w:hAnsi="Times New Roman" w:cs="Times New Roman"/>
          <w:sz w:val="28"/>
          <w:szCs w:val="28"/>
        </w:rPr>
        <w:t xml:space="preserve"> новые Сведения в соответствии с </w:t>
      </w:r>
      <w:hyperlink w:anchor="P52">
        <w:r w:rsidRPr="00415D39">
          <w:rPr>
            <w:rFonts w:ascii="Times New Roman" w:hAnsi="Times New Roman" w:cs="Times New Roman"/>
            <w:color w:val="000000" w:themeColor="text1"/>
            <w:sz w:val="28"/>
            <w:szCs w:val="28"/>
          </w:rPr>
          <w:t>пунктом 7</w:t>
        </w:r>
      </w:hyperlink>
      <w:r w:rsidRPr="00FC5E2D">
        <w:rPr>
          <w:rFonts w:ascii="Times New Roman" w:hAnsi="Times New Roman" w:cs="Times New Roman"/>
          <w:sz w:val="28"/>
          <w:szCs w:val="28"/>
        </w:rPr>
        <w:t xml:space="preserve"> настоящего Порядка, в которых указываются показатели с учетом вносимых изменений.</w:t>
      </w:r>
      <w:proofErr w:type="gramEnd"/>
      <w:r w:rsidRPr="00FC5E2D">
        <w:rPr>
          <w:rFonts w:ascii="Times New Roman" w:hAnsi="Times New Roman" w:cs="Times New Roman"/>
          <w:sz w:val="28"/>
          <w:szCs w:val="28"/>
        </w:rPr>
        <w:t xml:space="preserve"> Изменения в Сведения утверждаются в соответствии с </w:t>
      </w:r>
      <w:hyperlink w:anchor="P56">
        <w:r w:rsidRPr="00415D39">
          <w:rPr>
            <w:rFonts w:ascii="Times New Roman" w:hAnsi="Times New Roman" w:cs="Times New Roman"/>
            <w:color w:val="000000" w:themeColor="text1"/>
            <w:sz w:val="28"/>
            <w:szCs w:val="28"/>
          </w:rPr>
          <w:t>пунктом 8</w:t>
        </w:r>
      </w:hyperlink>
      <w:r w:rsidRPr="00FC5E2D">
        <w:rPr>
          <w:rFonts w:ascii="Times New Roman" w:hAnsi="Times New Roman" w:cs="Times New Roman"/>
          <w:sz w:val="28"/>
          <w:szCs w:val="28"/>
        </w:rPr>
        <w:t xml:space="preserve"> настоящего Порядка.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В случае уменьшения планируемых в текущем финансовом году поступлений целевых средств сумма поступлений по коду источника поступлений (с учетом вносимых изменений), указанная в Сведениях, должна быть больше или равна сумме фактических поступлений, отраженных на лицевом счете на дату внесения изменений.</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Сведениях, должна быть больше или равна сумме произведенных целевых расходов по соответствующему </w:t>
      </w:r>
      <w:r w:rsidRPr="00FC5E2D">
        <w:rPr>
          <w:rFonts w:ascii="Times New Roman" w:hAnsi="Times New Roman" w:cs="Times New Roman"/>
          <w:sz w:val="28"/>
          <w:szCs w:val="28"/>
        </w:rPr>
        <w:lastRenderedPageBreak/>
        <w:t>коду выплат, отраженных на лицевом счете на дату внесения изменений.</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Для подтверждения расходования не использованных на начало текущего финансового года остатков целевых средств участник казначейского сопровождения представляет в </w:t>
      </w:r>
      <w:r w:rsidR="00415D39">
        <w:rPr>
          <w:rFonts w:ascii="Times New Roman" w:hAnsi="Times New Roman" w:cs="Times New Roman"/>
          <w:sz w:val="28"/>
          <w:szCs w:val="28"/>
        </w:rPr>
        <w:t>финансовое управление</w:t>
      </w:r>
      <w:r w:rsidRPr="00FC5E2D">
        <w:rPr>
          <w:rFonts w:ascii="Times New Roman" w:hAnsi="Times New Roman" w:cs="Times New Roman"/>
          <w:sz w:val="28"/>
          <w:szCs w:val="28"/>
        </w:rPr>
        <w:t xml:space="preserve"> утвержденные в соответствии с настоящим Порядком изменения в Сведения.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11. Специалист </w:t>
      </w:r>
      <w:r w:rsidR="00415D39">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проверяет изменения в Сведения, сформированные участником казначейского сопровождения и подписанные электронными подписями участника казначейского сопровождения, Заказчика, ГРБС, предоставившего субсидию, в соответствии с </w:t>
      </w:r>
      <w:hyperlink w:anchor="P63">
        <w:r w:rsidRPr="00415D39">
          <w:rPr>
            <w:rFonts w:ascii="Times New Roman" w:hAnsi="Times New Roman" w:cs="Times New Roman"/>
            <w:color w:val="000000" w:themeColor="text1"/>
            <w:sz w:val="28"/>
            <w:szCs w:val="28"/>
          </w:rPr>
          <w:t>пунктом 9</w:t>
        </w:r>
      </w:hyperlink>
      <w:r w:rsidRPr="00FC5E2D">
        <w:rPr>
          <w:rFonts w:ascii="Times New Roman" w:hAnsi="Times New Roman" w:cs="Times New Roman"/>
          <w:sz w:val="28"/>
          <w:szCs w:val="28"/>
        </w:rPr>
        <w:t xml:space="preserve"> настоящего Порядка.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12. ГРБС, предоставивший субсидию, </w:t>
      </w:r>
      <w:r w:rsidR="00415D39">
        <w:rPr>
          <w:rFonts w:ascii="Times New Roman" w:hAnsi="Times New Roman" w:cs="Times New Roman"/>
          <w:sz w:val="28"/>
          <w:szCs w:val="28"/>
        </w:rPr>
        <w:t>муниципальный</w:t>
      </w:r>
      <w:r w:rsidRPr="00FC5E2D">
        <w:rPr>
          <w:rFonts w:ascii="Times New Roman" w:hAnsi="Times New Roman" w:cs="Times New Roman"/>
          <w:sz w:val="28"/>
          <w:szCs w:val="28"/>
        </w:rPr>
        <w:t xml:space="preserve"> заказчик, заказчик - </w:t>
      </w:r>
      <w:r w:rsidR="00415D39">
        <w:rPr>
          <w:rFonts w:ascii="Times New Roman" w:hAnsi="Times New Roman" w:cs="Times New Roman"/>
          <w:sz w:val="28"/>
          <w:szCs w:val="28"/>
        </w:rPr>
        <w:t>муниципальное</w:t>
      </w:r>
      <w:r w:rsidRPr="00FC5E2D">
        <w:rPr>
          <w:rFonts w:ascii="Times New Roman" w:hAnsi="Times New Roman" w:cs="Times New Roman"/>
          <w:sz w:val="28"/>
          <w:szCs w:val="28"/>
        </w:rPr>
        <w:t xml:space="preserve"> бюджетное (автономное) учреждение, участник казначейского сопровождения, являющийся заказчиком по контракту (договору) исполнителя и соисполнителя с авансовым платежом, перечисляют целевые средства на лицевой счет участника казначейского сопровождения на основании распоряжения в виде платежного поручения, в сроки, установленные условиями документа, обосновывающего обязательство. В распоряжении указываются Идентификатор, раздел на лицевом счете, согласно которым производится зачисление целевых средств на лицевой счет.</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13. При получении от </w:t>
      </w:r>
      <w:r w:rsidR="00415D39">
        <w:rPr>
          <w:rFonts w:ascii="Times New Roman" w:hAnsi="Times New Roman" w:cs="Times New Roman"/>
          <w:sz w:val="28"/>
          <w:szCs w:val="28"/>
        </w:rPr>
        <w:t>муниципального</w:t>
      </w:r>
      <w:r w:rsidRPr="00FC5E2D">
        <w:rPr>
          <w:rFonts w:ascii="Times New Roman" w:hAnsi="Times New Roman" w:cs="Times New Roman"/>
          <w:sz w:val="28"/>
          <w:szCs w:val="28"/>
        </w:rPr>
        <w:t xml:space="preserve"> заказчика, заказчика - </w:t>
      </w:r>
      <w:r w:rsidR="00415D39">
        <w:rPr>
          <w:rFonts w:ascii="Times New Roman" w:hAnsi="Times New Roman" w:cs="Times New Roman"/>
          <w:sz w:val="28"/>
          <w:szCs w:val="28"/>
        </w:rPr>
        <w:t>муниципального</w:t>
      </w:r>
      <w:r w:rsidRPr="00FC5E2D">
        <w:rPr>
          <w:rFonts w:ascii="Times New Roman" w:hAnsi="Times New Roman" w:cs="Times New Roman"/>
          <w:sz w:val="28"/>
          <w:szCs w:val="28"/>
        </w:rPr>
        <w:t xml:space="preserve"> бюджетного (автономного) учреждения, ГРБС, предоставившего субсидию, распоряжения на перечисление целевых средств участнику казначейского сопровождения специалист </w:t>
      </w:r>
      <w:r w:rsidR="00415D39">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санкционирует расходование средств в соответствии с утвержденным </w:t>
      </w:r>
      <w:r w:rsidR="00603365">
        <w:rPr>
          <w:rFonts w:ascii="Times New Roman" w:hAnsi="Times New Roman" w:cs="Times New Roman"/>
          <w:sz w:val="28"/>
          <w:szCs w:val="28"/>
        </w:rPr>
        <w:t>приказом финансового управления от 13.03.2019 № 7а «Об утверждении Порядка санкционирования оплаты денежных обязательств (расходов)» (далее – Порядок приказа № 7а)</w:t>
      </w:r>
      <w:r w:rsidR="00300639">
        <w:rPr>
          <w:rFonts w:ascii="Times New Roman" w:hAnsi="Times New Roman" w:cs="Times New Roman"/>
          <w:sz w:val="28"/>
          <w:szCs w:val="28"/>
        </w:rPr>
        <w:t>.</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14. Перечисленные заказчиками, ГРБС целевые средства не позднее следующего операционного дня после совершения операции и представления </w:t>
      </w:r>
      <w:r w:rsidRPr="00FC5E2D">
        <w:rPr>
          <w:rFonts w:ascii="Times New Roman" w:hAnsi="Times New Roman" w:cs="Times New Roman"/>
          <w:sz w:val="28"/>
          <w:szCs w:val="28"/>
        </w:rPr>
        <w:lastRenderedPageBreak/>
        <w:t xml:space="preserve">Управлением Федерального казначейства по Кировской области (далее - УФК) выписки из казначейского счета для осуществления и отражения операций с денежными средствами участников казначейского сопровождения зачисляются специалистом </w:t>
      </w:r>
      <w:r w:rsidR="00415D39">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ответственным за обработку выписки по расходам </w:t>
      </w:r>
      <w:r w:rsidR="00415D39">
        <w:rPr>
          <w:rFonts w:ascii="Times New Roman" w:hAnsi="Times New Roman" w:cs="Times New Roman"/>
          <w:sz w:val="28"/>
          <w:szCs w:val="28"/>
        </w:rPr>
        <w:t>районного</w:t>
      </w:r>
      <w:r w:rsidRPr="00FC5E2D">
        <w:rPr>
          <w:rFonts w:ascii="Times New Roman" w:hAnsi="Times New Roman" w:cs="Times New Roman"/>
          <w:sz w:val="28"/>
          <w:szCs w:val="28"/>
        </w:rPr>
        <w:t xml:space="preserve"> бюджета, на лицевой счет участника казначейского сопровождения с указанием Идентификатора и раздела на лицевом счете.</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15. </w:t>
      </w:r>
      <w:proofErr w:type="gramStart"/>
      <w:r w:rsidRPr="00FC5E2D">
        <w:rPr>
          <w:rFonts w:ascii="Times New Roman" w:hAnsi="Times New Roman" w:cs="Times New Roman"/>
          <w:sz w:val="28"/>
          <w:szCs w:val="28"/>
        </w:rPr>
        <w:t xml:space="preserve">Для санкционирования целевых расходов участником казначейского сопровождения представляются в </w:t>
      </w:r>
      <w:r w:rsidR="00CF70C6">
        <w:rPr>
          <w:rFonts w:ascii="Times New Roman" w:hAnsi="Times New Roman" w:cs="Times New Roman"/>
          <w:sz w:val="28"/>
          <w:szCs w:val="28"/>
        </w:rPr>
        <w:t>финансовое управление</w:t>
      </w:r>
      <w:r w:rsidRPr="00FC5E2D">
        <w:rPr>
          <w:rFonts w:ascii="Times New Roman" w:hAnsi="Times New Roman" w:cs="Times New Roman"/>
          <w:sz w:val="28"/>
          <w:szCs w:val="28"/>
        </w:rPr>
        <w:t xml:space="preserve"> вместе с распоряжением документы, подтверждающие возникновение денежного обязательства: договор на поставку товаров, выполнение работ, оказание услуг, заключенный участником казначейского сопровождения с поставщиком товаров, работ, услуг в целях исполнения документа, обосновывающего обязательство, счет и (или) счет-фактура, товарная накладная, универсальный передаточный документ, чек, акт приема-передачи, акт выполненных работ (оказанных услуг), справки-расчеты</w:t>
      </w:r>
      <w:proofErr w:type="gramEnd"/>
      <w:r w:rsidRPr="00FC5E2D">
        <w:rPr>
          <w:rFonts w:ascii="Times New Roman" w:hAnsi="Times New Roman" w:cs="Times New Roman"/>
          <w:sz w:val="28"/>
          <w:szCs w:val="28"/>
        </w:rPr>
        <w:t xml:space="preserve">, иные документы, на основании которых возникли денежные обязательства участника казначейского сопровождения (далее </w:t>
      </w:r>
      <w:r w:rsidR="008D008C">
        <w:rPr>
          <w:rFonts w:ascii="Times New Roman" w:hAnsi="Times New Roman" w:cs="Times New Roman"/>
          <w:sz w:val="28"/>
          <w:szCs w:val="28"/>
        </w:rPr>
        <w:t>–</w:t>
      </w:r>
      <w:r w:rsidRPr="00FC5E2D">
        <w:rPr>
          <w:rFonts w:ascii="Times New Roman" w:hAnsi="Times New Roman" w:cs="Times New Roman"/>
          <w:sz w:val="28"/>
          <w:szCs w:val="28"/>
        </w:rPr>
        <w:t xml:space="preserve"> документы</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основания).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Дополнительно, по запросу специалиста </w:t>
      </w:r>
      <w:r w:rsidR="00CF70C6">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участник казначейского сопровождения представляет результаты </w:t>
      </w:r>
      <w:proofErr w:type="spellStart"/>
      <w:r w:rsidRPr="00FC5E2D">
        <w:rPr>
          <w:rFonts w:ascii="Times New Roman" w:hAnsi="Times New Roman" w:cs="Times New Roman"/>
          <w:sz w:val="28"/>
          <w:szCs w:val="28"/>
        </w:rPr>
        <w:t>фотофиксации</w:t>
      </w:r>
      <w:proofErr w:type="spellEnd"/>
      <w:r w:rsidRPr="00FC5E2D">
        <w:rPr>
          <w:rFonts w:ascii="Times New Roman" w:hAnsi="Times New Roman" w:cs="Times New Roman"/>
          <w:sz w:val="28"/>
          <w:szCs w:val="28"/>
        </w:rPr>
        <w:t xml:space="preserve"> этапов выполнения работ, предусмотренные условиями </w:t>
      </w:r>
      <w:r w:rsidR="00CF70C6">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контрактов, контрактов (договоров).</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Документы</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основания прикрепляются к соответствующему распоряжению в виде электронного образа документа на бумажном носителе.</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Документы</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основания, представленные на бумажном носителе, после оплаты возвращаются участнику казначейского сопровождения.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счете (счете</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 xml:space="preserve">фактуре, универсальном передаточном документе) на оплату товаров, выполнение работ, оказание услуг ставится руководителем участника казначейского сопровождения виза </w:t>
      </w:r>
      <w:r w:rsidR="008D008C">
        <w:rPr>
          <w:rFonts w:ascii="Times New Roman" w:hAnsi="Times New Roman" w:cs="Times New Roman"/>
          <w:sz w:val="28"/>
          <w:szCs w:val="28"/>
        </w:rPr>
        <w:t>«</w:t>
      </w:r>
      <w:r w:rsidRPr="00FC5E2D">
        <w:rPr>
          <w:rFonts w:ascii="Times New Roman" w:hAnsi="Times New Roman" w:cs="Times New Roman"/>
          <w:sz w:val="28"/>
          <w:szCs w:val="28"/>
        </w:rPr>
        <w:t>К оплате</w:t>
      </w:r>
      <w:r w:rsidR="008D008C">
        <w:rPr>
          <w:rFonts w:ascii="Times New Roman" w:hAnsi="Times New Roman" w:cs="Times New Roman"/>
          <w:sz w:val="28"/>
          <w:szCs w:val="28"/>
        </w:rPr>
        <w:t>»</w:t>
      </w:r>
      <w:r w:rsidRPr="00FC5E2D">
        <w:rPr>
          <w:rFonts w:ascii="Times New Roman" w:hAnsi="Times New Roman" w:cs="Times New Roman"/>
          <w:sz w:val="28"/>
          <w:szCs w:val="28"/>
        </w:rPr>
        <w:t>.</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Если условиями </w:t>
      </w:r>
      <w:r w:rsidR="00CF70C6">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контрактов, контрактов (договоров) </w:t>
      </w:r>
      <w:r w:rsidR="00CF70C6">
        <w:rPr>
          <w:rFonts w:ascii="Times New Roman" w:hAnsi="Times New Roman" w:cs="Times New Roman"/>
          <w:sz w:val="28"/>
          <w:szCs w:val="28"/>
        </w:rPr>
        <w:lastRenderedPageBreak/>
        <w:t>муниципальных</w:t>
      </w:r>
      <w:r w:rsidRPr="00FC5E2D">
        <w:rPr>
          <w:rFonts w:ascii="Times New Roman" w:hAnsi="Times New Roman" w:cs="Times New Roman"/>
          <w:sz w:val="28"/>
          <w:szCs w:val="28"/>
        </w:rPr>
        <w:t xml:space="preserve"> бюджетных (автономных) учреждений, договоров (соглашений) предусмотрено возмещение произведенных участником казначейского сопровождения расходов (части расходов) в рамках исполнения документа, обосновывающего обязательство, им представляются в </w:t>
      </w:r>
      <w:r w:rsidR="00AF2F3C">
        <w:rPr>
          <w:rFonts w:ascii="Times New Roman" w:hAnsi="Times New Roman" w:cs="Times New Roman"/>
          <w:sz w:val="28"/>
          <w:szCs w:val="28"/>
        </w:rPr>
        <w:t>финансовое управление</w:t>
      </w:r>
      <w:r w:rsidRPr="00FC5E2D">
        <w:rPr>
          <w:rFonts w:ascii="Times New Roman" w:hAnsi="Times New Roman" w:cs="Times New Roman"/>
          <w:sz w:val="28"/>
          <w:szCs w:val="28"/>
        </w:rPr>
        <w:t xml:space="preserve"> вместе с распоряжением документы, подтверждающие факт выполненных работ, оказанных услуг, поставленных товаров, и копии распоряжений, подтверждающих фактическую оплату указанных расходов.</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Для санкционирования расходов в целях оплаты обязательств по накладным расходам представление документов</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оснований не требуется.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bookmarkStart w:id="4" w:name="P85"/>
      <w:bookmarkEnd w:id="4"/>
      <w:r w:rsidRPr="00FC5E2D">
        <w:rPr>
          <w:rFonts w:ascii="Times New Roman" w:hAnsi="Times New Roman" w:cs="Times New Roman"/>
          <w:sz w:val="28"/>
          <w:szCs w:val="28"/>
        </w:rPr>
        <w:t xml:space="preserve">16. Специалист </w:t>
      </w:r>
      <w:r w:rsidR="00AF2F3C">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не позднее второго рабочего дня, следующего за днем представления участником казначейского сопровождения распоряжений, подписанных электронной подписью, проверяет их:</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соответствие владельца электронной подписи лицу, имеющему право первой или второй подписи в карточке образцов подписей, а в случае представления распоряжений на бумажном носителе - на соответствие подписей должностных лиц, включенных в карточку образцов подписей;</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соответствие оформления распоряжений требованиям, установленным Министерством финансов Российской Федерации и Центральным банком Российской Федерации;</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на соблюдение запретов на перечисление целевых средств с лицевого счета, установленных </w:t>
      </w:r>
      <w:hyperlink w:anchor="P99">
        <w:r w:rsidRPr="00AF2F3C">
          <w:rPr>
            <w:rFonts w:ascii="Times New Roman" w:hAnsi="Times New Roman" w:cs="Times New Roman"/>
            <w:color w:val="000000" w:themeColor="text1"/>
            <w:sz w:val="28"/>
            <w:szCs w:val="28"/>
          </w:rPr>
          <w:t>пунктом 17</w:t>
        </w:r>
      </w:hyperlink>
      <w:r w:rsidRPr="00AF2F3C">
        <w:rPr>
          <w:rFonts w:ascii="Times New Roman" w:hAnsi="Times New Roman" w:cs="Times New Roman"/>
          <w:color w:val="000000" w:themeColor="text1"/>
          <w:sz w:val="28"/>
          <w:szCs w:val="28"/>
        </w:rPr>
        <w:t xml:space="preserve"> </w:t>
      </w:r>
      <w:r w:rsidRPr="00FC5E2D">
        <w:rPr>
          <w:rFonts w:ascii="Times New Roman" w:hAnsi="Times New Roman" w:cs="Times New Roman"/>
          <w:sz w:val="28"/>
          <w:szCs w:val="28"/>
        </w:rPr>
        <w:t>настоящего Порядка;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наличие фактического зачисления целевых средств по соответствующему документу, обосновывающему обязательство, на лицевой счет;</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наличие Идентификатора в распоряжении и его соответствие Идентификатору, указанному в документе, обосновывающем обязательство, документах</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основаниях и Сведениях;</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на наличие раздела на лицевом счете, присвоенного документу, </w:t>
      </w:r>
      <w:r w:rsidRPr="00FC5E2D">
        <w:rPr>
          <w:rFonts w:ascii="Times New Roman" w:hAnsi="Times New Roman" w:cs="Times New Roman"/>
          <w:sz w:val="28"/>
          <w:szCs w:val="28"/>
        </w:rPr>
        <w:lastRenderedPageBreak/>
        <w:t>обосновывающему обязательство;</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proofErr w:type="gramStart"/>
      <w:r w:rsidRPr="00FC5E2D">
        <w:rPr>
          <w:rFonts w:ascii="Times New Roman" w:hAnsi="Times New Roman" w:cs="Times New Roman"/>
          <w:sz w:val="28"/>
          <w:szCs w:val="28"/>
        </w:rPr>
        <w:t>на наличие в распоряжении на оплату расходов, связанных с поставкой товаров, выполнением работ, оказанием услуг, реквизитов документа, обосновывающего обязательство (номер, дата), документов</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оснований (тип, номер, дата) и их соответствие реквизитам документа, обосновывающего обязательство, документов</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w:t>
      </w:r>
      <w:r w:rsidR="008D008C">
        <w:rPr>
          <w:rFonts w:ascii="Times New Roman" w:hAnsi="Times New Roman" w:cs="Times New Roman"/>
          <w:sz w:val="28"/>
          <w:szCs w:val="28"/>
        </w:rPr>
        <w:t xml:space="preserve"> </w:t>
      </w:r>
      <w:r w:rsidRPr="00FC5E2D">
        <w:rPr>
          <w:rFonts w:ascii="Times New Roman" w:hAnsi="Times New Roman" w:cs="Times New Roman"/>
          <w:sz w:val="28"/>
          <w:szCs w:val="28"/>
        </w:rPr>
        <w:t xml:space="preserve">оснований, представленных вместе с распоряжением в </w:t>
      </w:r>
      <w:r w:rsidR="00AF2F3C">
        <w:rPr>
          <w:rFonts w:ascii="Times New Roman" w:hAnsi="Times New Roman" w:cs="Times New Roman"/>
          <w:sz w:val="28"/>
          <w:szCs w:val="28"/>
        </w:rPr>
        <w:t>финансовое управление</w:t>
      </w:r>
      <w:r w:rsidRPr="00FC5E2D">
        <w:rPr>
          <w:rFonts w:ascii="Times New Roman" w:hAnsi="Times New Roman" w:cs="Times New Roman"/>
          <w:sz w:val="28"/>
          <w:szCs w:val="28"/>
        </w:rPr>
        <w:t>;</w:t>
      </w:r>
      <w:proofErr w:type="gramEnd"/>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соответствие в распоряжении текстового назначения платежа и кода направления расходования целевых средств направлению расходования целевых средств, указанному в Сведениях;</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proofErr w:type="gramStart"/>
      <w:r w:rsidRPr="00FC5E2D">
        <w:rPr>
          <w:rFonts w:ascii="Times New Roman" w:hAnsi="Times New Roman" w:cs="Times New Roman"/>
          <w:sz w:val="28"/>
          <w:szCs w:val="28"/>
        </w:rPr>
        <w:t>на соответствие содержания операции по расходам, связанным с поставкой товаров, выполнением работ, оказанием услуг, исходя из документа</w:t>
      </w:r>
      <w:r w:rsidR="00E61684">
        <w:rPr>
          <w:rFonts w:ascii="Times New Roman" w:hAnsi="Times New Roman" w:cs="Times New Roman"/>
          <w:sz w:val="28"/>
          <w:szCs w:val="28"/>
        </w:rPr>
        <w:t xml:space="preserve"> </w:t>
      </w:r>
      <w:r w:rsidRPr="00FC5E2D">
        <w:rPr>
          <w:rFonts w:ascii="Times New Roman" w:hAnsi="Times New Roman" w:cs="Times New Roman"/>
          <w:sz w:val="28"/>
          <w:szCs w:val="28"/>
        </w:rPr>
        <w:t>-</w:t>
      </w:r>
      <w:r w:rsidR="00E61684">
        <w:rPr>
          <w:rFonts w:ascii="Times New Roman" w:hAnsi="Times New Roman" w:cs="Times New Roman"/>
          <w:sz w:val="28"/>
          <w:szCs w:val="28"/>
        </w:rPr>
        <w:t xml:space="preserve"> </w:t>
      </w:r>
      <w:r w:rsidRPr="00FC5E2D">
        <w:rPr>
          <w:rFonts w:ascii="Times New Roman" w:hAnsi="Times New Roman" w:cs="Times New Roman"/>
          <w:sz w:val="28"/>
          <w:szCs w:val="28"/>
        </w:rPr>
        <w:t>основания, текстовому назначению платежа, указанному в распоряжении, предмету (результатам) и условиям документа, обосновывающего обязательство;</w:t>
      </w:r>
      <w:proofErr w:type="gramEnd"/>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соответствие наименования, ИНН, КПП, банковских реквизитов получателя денежных средств, указанных в распоряжении, наименованию, ИНН, КПП, банковским реквизитам получателя денежных средств, указанным в документе, обосновывающем обязательство, и документах-основаниях;</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на правильность указания в распоряжении наименования, ИНН, КПП, банковских реквизитов плательщика;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на </w:t>
      </w:r>
      <w:proofErr w:type="spellStart"/>
      <w:r w:rsidRPr="00FC5E2D">
        <w:rPr>
          <w:rFonts w:ascii="Times New Roman" w:hAnsi="Times New Roman" w:cs="Times New Roman"/>
          <w:sz w:val="28"/>
          <w:szCs w:val="28"/>
        </w:rPr>
        <w:t>непревышение</w:t>
      </w:r>
      <w:proofErr w:type="spellEnd"/>
      <w:r w:rsidRPr="00FC5E2D">
        <w:rPr>
          <w:rFonts w:ascii="Times New Roman" w:hAnsi="Times New Roman" w:cs="Times New Roman"/>
          <w:sz w:val="28"/>
          <w:szCs w:val="28"/>
        </w:rPr>
        <w:t xml:space="preserve"> суммы, указанной в распоряжении, над суммой остатка средств по соответствующему коду направления расходования целевых средств, указанному на лицевом счете по соответствующему документу, обосновывающему обязательство;</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на </w:t>
      </w:r>
      <w:proofErr w:type="spellStart"/>
      <w:r w:rsidRPr="00FC5E2D">
        <w:rPr>
          <w:rFonts w:ascii="Times New Roman" w:hAnsi="Times New Roman" w:cs="Times New Roman"/>
          <w:sz w:val="28"/>
          <w:szCs w:val="28"/>
        </w:rPr>
        <w:t>непревышение</w:t>
      </w:r>
      <w:proofErr w:type="spellEnd"/>
      <w:r w:rsidRPr="00FC5E2D">
        <w:rPr>
          <w:rFonts w:ascii="Times New Roman" w:hAnsi="Times New Roman" w:cs="Times New Roman"/>
          <w:sz w:val="28"/>
          <w:szCs w:val="28"/>
        </w:rPr>
        <w:t xml:space="preserve"> суммы, указанной в распоряжении, над суммой остатка средств по разделу на лицевом счете, присвоенному документу, обосновывающему обязательство.</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bookmarkStart w:id="5" w:name="P99"/>
      <w:bookmarkEnd w:id="5"/>
      <w:r w:rsidRPr="00FC5E2D">
        <w:rPr>
          <w:rFonts w:ascii="Times New Roman" w:hAnsi="Times New Roman" w:cs="Times New Roman"/>
          <w:sz w:val="28"/>
          <w:szCs w:val="28"/>
        </w:rPr>
        <w:t xml:space="preserve">17. При санкционировании целевых расходов специалист </w:t>
      </w:r>
      <w:r w:rsidR="00AF2F3C">
        <w:rPr>
          <w:rFonts w:ascii="Times New Roman" w:hAnsi="Times New Roman" w:cs="Times New Roman"/>
          <w:sz w:val="28"/>
          <w:szCs w:val="28"/>
        </w:rPr>
        <w:t xml:space="preserve">сектора </w:t>
      </w:r>
      <w:r w:rsidR="00AF2F3C">
        <w:rPr>
          <w:rFonts w:ascii="Times New Roman" w:hAnsi="Times New Roman" w:cs="Times New Roman"/>
          <w:sz w:val="28"/>
          <w:szCs w:val="28"/>
        </w:rPr>
        <w:lastRenderedPageBreak/>
        <w:t>казначейского исполнения</w:t>
      </w:r>
      <w:r w:rsidRPr="00FC5E2D">
        <w:rPr>
          <w:rFonts w:ascii="Times New Roman" w:hAnsi="Times New Roman" w:cs="Times New Roman"/>
          <w:sz w:val="28"/>
          <w:szCs w:val="28"/>
        </w:rPr>
        <w:t xml:space="preserve"> не принимает к исполнению распоряжения участника казначейского сопровождения на перечисление целевых средств:</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2) в целях размещения средств на депозитах, а также в иные финансовые инструменты, за исключением случаев, установленных федеральными законами, нормативными правовыми актами Правительства Российской Федерации, законами Кировской области, </w:t>
      </w:r>
      <w:r w:rsidR="00E61684">
        <w:rPr>
          <w:rFonts w:ascii="Times New Roman" w:hAnsi="Times New Roman" w:cs="Times New Roman"/>
          <w:sz w:val="28"/>
          <w:szCs w:val="28"/>
        </w:rPr>
        <w:t xml:space="preserve">решением </w:t>
      </w:r>
      <w:proofErr w:type="spellStart"/>
      <w:r w:rsidR="00E61684">
        <w:rPr>
          <w:rFonts w:ascii="Times New Roman" w:hAnsi="Times New Roman" w:cs="Times New Roman"/>
          <w:sz w:val="28"/>
          <w:szCs w:val="28"/>
        </w:rPr>
        <w:t>Даровской</w:t>
      </w:r>
      <w:proofErr w:type="spellEnd"/>
      <w:r w:rsidR="00E61684">
        <w:rPr>
          <w:rFonts w:ascii="Times New Roman" w:hAnsi="Times New Roman" w:cs="Times New Roman"/>
          <w:sz w:val="28"/>
          <w:szCs w:val="28"/>
        </w:rPr>
        <w:t xml:space="preserve"> районной </w:t>
      </w:r>
      <w:r w:rsidR="00E61684" w:rsidRPr="00424A12">
        <w:rPr>
          <w:rFonts w:ascii="Times New Roman" w:hAnsi="Times New Roman" w:cs="Times New Roman"/>
          <w:sz w:val="28"/>
          <w:szCs w:val="28"/>
        </w:rPr>
        <w:t>Д</w:t>
      </w:r>
      <w:r w:rsidR="00AF2F3C" w:rsidRPr="00E61684">
        <w:rPr>
          <w:rFonts w:ascii="Times New Roman" w:hAnsi="Times New Roman" w:cs="Times New Roman"/>
          <w:sz w:val="28"/>
          <w:szCs w:val="28"/>
        </w:rPr>
        <w:t>умы</w:t>
      </w:r>
      <w:r w:rsidR="00E61684">
        <w:rPr>
          <w:rFonts w:ascii="Times New Roman" w:hAnsi="Times New Roman" w:cs="Times New Roman"/>
          <w:sz w:val="28"/>
          <w:szCs w:val="28"/>
        </w:rPr>
        <w:t xml:space="preserve"> Даровского района Кировской области</w:t>
      </w:r>
      <w:r w:rsidR="00AF2F3C">
        <w:rPr>
          <w:rFonts w:ascii="Times New Roman" w:hAnsi="Times New Roman" w:cs="Times New Roman"/>
          <w:sz w:val="28"/>
          <w:szCs w:val="28"/>
        </w:rPr>
        <w:t xml:space="preserve">, </w:t>
      </w:r>
      <w:r w:rsidRPr="00FC5E2D">
        <w:rPr>
          <w:rFonts w:ascii="Times New Roman" w:hAnsi="Times New Roman" w:cs="Times New Roman"/>
          <w:sz w:val="28"/>
          <w:szCs w:val="28"/>
        </w:rPr>
        <w:t>устанавливающими порядок организации и осуществления бюджетного процесса;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3) на счета, открытые в учреждении Центрального банка Российской Федерации или в кредитной организации юридическому лицу, за исключением:</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оплаты обязательств юридического лица в соответствии с валютным законодательством Российской Федерации;</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bookmarkStart w:id="6" w:name="P105"/>
      <w:bookmarkEnd w:id="6"/>
      <w:r w:rsidRPr="00FC5E2D">
        <w:rPr>
          <w:rFonts w:ascii="Times New Roman" w:hAnsi="Times New Roman" w:cs="Times New Roman"/>
          <w:sz w:val="28"/>
          <w:szCs w:val="28"/>
        </w:rPr>
        <w:t xml:space="preserve">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w:t>
      </w:r>
      <w:r w:rsidR="00AB3D39">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контрактов, договоров (соглашений), контрактов (договоров), в случае, если </w:t>
      </w:r>
      <w:r w:rsidRPr="00FC5E2D">
        <w:rPr>
          <w:rFonts w:ascii="Times New Roman" w:hAnsi="Times New Roman" w:cs="Times New Roman"/>
          <w:sz w:val="28"/>
          <w:szCs w:val="28"/>
        </w:rPr>
        <w:lastRenderedPageBreak/>
        <w:t xml:space="preserve">юридическое лицо не привлекает для поставки товаров, выполнения работ, оказания услуг иных юридических лиц, а также при условии представления документов-оснований и (или) иных документов, предусмотренных </w:t>
      </w:r>
      <w:r w:rsidR="00AB3D39">
        <w:rPr>
          <w:rFonts w:ascii="Times New Roman" w:hAnsi="Times New Roman" w:cs="Times New Roman"/>
          <w:sz w:val="28"/>
          <w:szCs w:val="28"/>
        </w:rPr>
        <w:t>муниципальными</w:t>
      </w:r>
      <w:r w:rsidRPr="00FC5E2D">
        <w:rPr>
          <w:rFonts w:ascii="Times New Roman" w:hAnsi="Times New Roman" w:cs="Times New Roman"/>
          <w:sz w:val="28"/>
          <w:szCs w:val="28"/>
        </w:rPr>
        <w:t xml:space="preserve">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целевых средств;</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возмещения произведенных юридическим лицом расходов (части расходов) при условии представления документов, указанных в </w:t>
      </w:r>
      <w:hyperlink w:anchor="P105">
        <w:r w:rsidRPr="00AB3D39">
          <w:rPr>
            <w:rFonts w:ascii="Times New Roman" w:hAnsi="Times New Roman" w:cs="Times New Roman"/>
            <w:color w:val="000000" w:themeColor="text1"/>
            <w:sz w:val="28"/>
            <w:szCs w:val="28"/>
          </w:rPr>
          <w:t>абзаце четвертом подпункта 3 пункта 17</w:t>
        </w:r>
      </w:hyperlink>
      <w:r w:rsidRPr="00FC5E2D">
        <w:rPr>
          <w:rFonts w:ascii="Times New Roman" w:hAnsi="Times New Roman" w:cs="Times New Roman"/>
          <w:sz w:val="28"/>
          <w:szCs w:val="28"/>
        </w:rPr>
        <w:t xml:space="preserve"> настоящего Порядка, копий платежных документов, подтверждающих оплату произведенных юридическим лицом расходов (части расходов), а также </w:t>
      </w:r>
      <w:r w:rsidR="00AB3D39">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контрактов, договоров (соглашений), контрактов (договоров) или нормативных правовых актов (правовых актов), регулирующих порядок предоставления целевых средств, если условиями </w:t>
      </w:r>
      <w:r w:rsidR="00AB3D39">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контрактов, договоров (соглашений), контрактов (договоров) предусмотрено возмещение произведенных юридическим лицом расходов (части расходов);</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оплаты обязательств по накладным расходам, связанным с исполнением </w:t>
      </w:r>
      <w:r w:rsidR="00AB3D39">
        <w:rPr>
          <w:rFonts w:ascii="Times New Roman" w:hAnsi="Times New Roman" w:cs="Times New Roman"/>
          <w:sz w:val="28"/>
          <w:szCs w:val="28"/>
        </w:rPr>
        <w:t xml:space="preserve">муниципального </w:t>
      </w:r>
      <w:r w:rsidRPr="00FC5E2D">
        <w:rPr>
          <w:rFonts w:ascii="Times New Roman" w:hAnsi="Times New Roman" w:cs="Times New Roman"/>
          <w:sz w:val="28"/>
          <w:szCs w:val="28"/>
        </w:rPr>
        <w:t xml:space="preserve">контракта, контракта (договора) при условии наличия соответствующего направления расходования целевых средств в Сведениях и с учетом распределения суммы накладных расходов, указанной в Сведениях, пропорционально срокам исполнения </w:t>
      </w:r>
      <w:r w:rsidR="00AB3D39">
        <w:rPr>
          <w:rFonts w:ascii="Times New Roman" w:hAnsi="Times New Roman" w:cs="Times New Roman"/>
          <w:sz w:val="28"/>
          <w:szCs w:val="28"/>
        </w:rPr>
        <w:t>муниципального</w:t>
      </w:r>
      <w:r w:rsidRPr="00FC5E2D">
        <w:rPr>
          <w:rFonts w:ascii="Times New Roman" w:hAnsi="Times New Roman" w:cs="Times New Roman"/>
          <w:sz w:val="28"/>
          <w:szCs w:val="28"/>
        </w:rPr>
        <w:t xml:space="preserve"> контракта, контракта (договора);</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перечисления прибыли после исполнения участником казначейского сопровождения всех обязательств (части обязательств) по </w:t>
      </w:r>
      <w:r w:rsidR="00EE7742">
        <w:rPr>
          <w:rFonts w:ascii="Times New Roman" w:hAnsi="Times New Roman" w:cs="Times New Roman"/>
          <w:sz w:val="28"/>
          <w:szCs w:val="28"/>
        </w:rPr>
        <w:t>муниципальному</w:t>
      </w:r>
      <w:r w:rsidRPr="00FC5E2D">
        <w:rPr>
          <w:rFonts w:ascii="Times New Roman" w:hAnsi="Times New Roman" w:cs="Times New Roman"/>
          <w:sz w:val="28"/>
          <w:szCs w:val="28"/>
        </w:rPr>
        <w:t xml:space="preserve"> контракту, контракту (договору) (этапов </w:t>
      </w:r>
      <w:r w:rsidR="00EE7742">
        <w:rPr>
          <w:rFonts w:ascii="Times New Roman" w:hAnsi="Times New Roman" w:cs="Times New Roman"/>
          <w:sz w:val="28"/>
          <w:szCs w:val="28"/>
        </w:rPr>
        <w:t>муниципального</w:t>
      </w:r>
      <w:r w:rsidRPr="00FC5E2D">
        <w:rPr>
          <w:rFonts w:ascii="Times New Roman" w:hAnsi="Times New Roman" w:cs="Times New Roman"/>
          <w:sz w:val="28"/>
          <w:szCs w:val="28"/>
        </w:rPr>
        <w:t xml:space="preserve"> контракта, контракта (договора)) (в случае, если это предусмотрено условиями </w:t>
      </w:r>
      <w:r w:rsidR="00EE7742">
        <w:rPr>
          <w:rFonts w:ascii="Times New Roman" w:hAnsi="Times New Roman" w:cs="Times New Roman"/>
          <w:sz w:val="28"/>
          <w:szCs w:val="28"/>
        </w:rPr>
        <w:t>муниципального</w:t>
      </w:r>
      <w:r w:rsidRPr="00FC5E2D">
        <w:rPr>
          <w:rFonts w:ascii="Times New Roman" w:hAnsi="Times New Roman" w:cs="Times New Roman"/>
          <w:sz w:val="28"/>
          <w:szCs w:val="28"/>
        </w:rPr>
        <w:t xml:space="preserve"> контракта, контракта (договора) и при представлении участником казначейского сопровождения в </w:t>
      </w:r>
      <w:r w:rsidR="00EE7742">
        <w:rPr>
          <w:rFonts w:ascii="Times New Roman" w:hAnsi="Times New Roman" w:cs="Times New Roman"/>
          <w:sz w:val="28"/>
          <w:szCs w:val="28"/>
        </w:rPr>
        <w:t>финансовое управление</w:t>
      </w:r>
      <w:r w:rsidRPr="00FC5E2D">
        <w:rPr>
          <w:rFonts w:ascii="Times New Roman" w:hAnsi="Times New Roman" w:cs="Times New Roman"/>
          <w:sz w:val="28"/>
          <w:szCs w:val="28"/>
        </w:rPr>
        <w:t xml:space="preserve"> акта приема-передачи товара (акта выполненных работ, оказанных услуг));</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иных случаев, установленных нормативными правовыми актами </w:t>
      </w:r>
      <w:r w:rsidRPr="00FC5E2D">
        <w:rPr>
          <w:rFonts w:ascii="Times New Roman" w:hAnsi="Times New Roman" w:cs="Times New Roman"/>
          <w:sz w:val="28"/>
          <w:szCs w:val="28"/>
        </w:rPr>
        <w:lastRenderedPageBreak/>
        <w:t>Российской Федерации</w:t>
      </w:r>
      <w:r w:rsidR="00EE7742">
        <w:rPr>
          <w:rFonts w:ascii="Times New Roman" w:hAnsi="Times New Roman" w:cs="Times New Roman"/>
          <w:sz w:val="28"/>
          <w:szCs w:val="28"/>
        </w:rPr>
        <w:t>,</w:t>
      </w:r>
      <w:r w:rsidRPr="00FC5E2D">
        <w:rPr>
          <w:rFonts w:ascii="Times New Roman" w:hAnsi="Times New Roman" w:cs="Times New Roman"/>
          <w:sz w:val="28"/>
          <w:szCs w:val="28"/>
        </w:rPr>
        <w:t xml:space="preserve"> Кировской области</w:t>
      </w:r>
      <w:r w:rsidR="00EE7742" w:rsidRPr="00D60AC3">
        <w:rPr>
          <w:rFonts w:ascii="Times New Roman" w:hAnsi="Times New Roman" w:cs="Times New Roman"/>
          <w:sz w:val="28"/>
          <w:szCs w:val="28"/>
        </w:rPr>
        <w:t xml:space="preserve">, </w:t>
      </w:r>
      <w:r w:rsidR="00E61684" w:rsidRPr="00D60AC3">
        <w:rPr>
          <w:rFonts w:ascii="Times New Roman" w:hAnsi="Times New Roman" w:cs="Times New Roman"/>
          <w:sz w:val="28"/>
          <w:szCs w:val="28"/>
        </w:rPr>
        <w:t xml:space="preserve"> муниципального образования </w:t>
      </w:r>
      <w:proofErr w:type="spellStart"/>
      <w:r w:rsidR="00E61684" w:rsidRPr="00D60AC3">
        <w:rPr>
          <w:rFonts w:ascii="Times New Roman" w:hAnsi="Times New Roman" w:cs="Times New Roman"/>
          <w:sz w:val="28"/>
          <w:szCs w:val="28"/>
        </w:rPr>
        <w:t>Даровской</w:t>
      </w:r>
      <w:proofErr w:type="spellEnd"/>
      <w:r w:rsidR="00E61684" w:rsidRPr="00D60AC3">
        <w:rPr>
          <w:rFonts w:ascii="Times New Roman" w:hAnsi="Times New Roman" w:cs="Times New Roman"/>
          <w:sz w:val="28"/>
          <w:szCs w:val="28"/>
        </w:rPr>
        <w:t xml:space="preserve"> муниципальный район Кировской области</w:t>
      </w:r>
      <w:r w:rsidR="00D60AC3">
        <w:rPr>
          <w:rFonts w:ascii="Times New Roman" w:hAnsi="Times New Roman" w:cs="Times New Roman"/>
          <w:sz w:val="28"/>
          <w:szCs w:val="28"/>
        </w:rPr>
        <w:t>.</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proofErr w:type="gramStart"/>
      <w:r w:rsidRPr="00FC5E2D">
        <w:rPr>
          <w:rFonts w:ascii="Times New Roman" w:hAnsi="Times New Roman" w:cs="Times New Roman"/>
          <w:sz w:val="28"/>
          <w:szCs w:val="28"/>
        </w:rPr>
        <w:t>4)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w:t>
      </w:r>
      <w:proofErr w:type="gramEnd"/>
      <w:r w:rsidRPr="00FC5E2D">
        <w:rPr>
          <w:rFonts w:ascii="Times New Roman" w:hAnsi="Times New Roman" w:cs="Times New Roman"/>
          <w:sz w:val="28"/>
          <w:szCs w:val="28"/>
        </w:rPr>
        <w:t xml:space="preserve"> </w:t>
      </w:r>
      <w:proofErr w:type="gramStart"/>
      <w:r w:rsidRPr="00FC5E2D">
        <w:rPr>
          <w:rFonts w:ascii="Times New Roman" w:hAnsi="Times New Roman" w:cs="Times New Roman"/>
          <w:sz w:val="28"/>
          <w:szCs w:val="28"/>
        </w:rPr>
        <w:t>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w:t>
      </w:r>
      <w:proofErr w:type="gramEnd"/>
      <w:r w:rsidRPr="00FC5E2D">
        <w:rPr>
          <w:rFonts w:ascii="Times New Roman" w:hAnsi="Times New Roman" w:cs="Times New Roman"/>
          <w:sz w:val="28"/>
          <w:szCs w:val="28"/>
        </w:rPr>
        <w:t xml:space="preserve"> со страховым законодательством, в целях приобретения услуг по приему платежей от физических лиц, осуществляемых платежными агентами.</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18. При соответствии распоряжения участника казначейского сопровождения требованиям, установленным </w:t>
      </w:r>
      <w:hyperlink w:anchor="P85">
        <w:r w:rsidRPr="007C215E">
          <w:rPr>
            <w:rFonts w:ascii="Times New Roman" w:hAnsi="Times New Roman" w:cs="Times New Roman"/>
            <w:color w:val="000000" w:themeColor="text1"/>
            <w:sz w:val="28"/>
            <w:szCs w:val="28"/>
          </w:rPr>
          <w:t>пунктами 16</w:t>
        </w:r>
      </w:hyperlink>
      <w:r w:rsidRPr="007C215E">
        <w:rPr>
          <w:rFonts w:ascii="Times New Roman" w:hAnsi="Times New Roman" w:cs="Times New Roman"/>
          <w:color w:val="000000" w:themeColor="text1"/>
          <w:sz w:val="28"/>
          <w:szCs w:val="28"/>
        </w:rPr>
        <w:t xml:space="preserve">, </w:t>
      </w:r>
      <w:hyperlink w:anchor="P99">
        <w:r w:rsidRPr="007C215E">
          <w:rPr>
            <w:rFonts w:ascii="Times New Roman" w:hAnsi="Times New Roman" w:cs="Times New Roman"/>
            <w:color w:val="000000" w:themeColor="text1"/>
            <w:sz w:val="28"/>
            <w:szCs w:val="28"/>
          </w:rPr>
          <w:t>17</w:t>
        </w:r>
      </w:hyperlink>
      <w:r w:rsidRPr="00FC5E2D">
        <w:rPr>
          <w:rFonts w:ascii="Times New Roman" w:hAnsi="Times New Roman" w:cs="Times New Roman"/>
          <w:sz w:val="28"/>
          <w:szCs w:val="28"/>
        </w:rPr>
        <w:t xml:space="preserve"> настоящего Порядка, специалист </w:t>
      </w:r>
      <w:r w:rsidR="007C215E">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не позднее второго рабочего дня, следующего за днем представления участником казначейского сопровождения распоряжения, подписанного электронной подписью, обращается в УФК в целях проведения им бюджетного мониторинга в соответствии со </w:t>
      </w:r>
      <w:hyperlink r:id="rId16">
        <w:r w:rsidRPr="007C215E">
          <w:rPr>
            <w:rFonts w:ascii="Times New Roman" w:hAnsi="Times New Roman" w:cs="Times New Roman"/>
            <w:color w:val="000000" w:themeColor="text1"/>
            <w:sz w:val="28"/>
            <w:szCs w:val="28"/>
          </w:rPr>
          <w:t>статьей 242.13-1</w:t>
        </w:r>
      </w:hyperlink>
      <w:r w:rsidRPr="00FC5E2D">
        <w:rPr>
          <w:rFonts w:ascii="Times New Roman" w:hAnsi="Times New Roman" w:cs="Times New Roman"/>
          <w:sz w:val="28"/>
          <w:szCs w:val="28"/>
        </w:rPr>
        <w:t xml:space="preserve"> Бюджетного кодекса (далее - бюджетный мониторинг).</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proofErr w:type="gramStart"/>
      <w:r w:rsidRPr="00FC5E2D">
        <w:rPr>
          <w:rFonts w:ascii="Times New Roman" w:hAnsi="Times New Roman" w:cs="Times New Roman"/>
          <w:sz w:val="28"/>
          <w:szCs w:val="28"/>
        </w:rPr>
        <w:t>Для</w:t>
      </w:r>
      <w:r w:rsidR="00D60AC3">
        <w:rPr>
          <w:rFonts w:ascii="Times New Roman" w:hAnsi="Times New Roman" w:cs="Times New Roman"/>
          <w:sz w:val="28"/>
          <w:szCs w:val="28"/>
        </w:rPr>
        <w:t xml:space="preserve"> </w:t>
      </w:r>
      <w:r w:rsidRPr="00FC5E2D">
        <w:rPr>
          <w:rFonts w:ascii="Times New Roman" w:hAnsi="Times New Roman" w:cs="Times New Roman"/>
          <w:sz w:val="28"/>
          <w:szCs w:val="28"/>
        </w:rPr>
        <w:t xml:space="preserve"> этого специалист </w:t>
      </w:r>
      <w:r w:rsidR="007C215E">
        <w:rPr>
          <w:rFonts w:ascii="Times New Roman" w:hAnsi="Times New Roman" w:cs="Times New Roman"/>
          <w:sz w:val="28"/>
          <w:szCs w:val="28"/>
        </w:rPr>
        <w:t>сектора казначейского исполнения</w:t>
      </w:r>
      <w:r w:rsidR="00E61684">
        <w:rPr>
          <w:rFonts w:ascii="Times New Roman" w:hAnsi="Times New Roman" w:cs="Times New Roman"/>
          <w:sz w:val="28"/>
          <w:szCs w:val="28"/>
        </w:rPr>
        <w:t xml:space="preserve"> в ПК </w:t>
      </w:r>
      <w:r w:rsidR="00E61684">
        <w:rPr>
          <w:rFonts w:ascii="Times New Roman" w:hAnsi="Times New Roman" w:cs="Times New Roman"/>
          <w:sz w:val="28"/>
          <w:szCs w:val="28"/>
        </w:rPr>
        <w:lastRenderedPageBreak/>
        <w:t>«</w:t>
      </w:r>
      <w:proofErr w:type="spellStart"/>
      <w:r w:rsidRPr="00FC5E2D">
        <w:rPr>
          <w:rFonts w:ascii="Times New Roman" w:hAnsi="Times New Roman" w:cs="Times New Roman"/>
          <w:sz w:val="28"/>
          <w:szCs w:val="28"/>
        </w:rPr>
        <w:t>Бюджет-СМАРТ</w:t>
      </w:r>
      <w:proofErr w:type="spellEnd"/>
      <w:r w:rsidR="00E61684">
        <w:rPr>
          <w:rFonts w:ascii="Times New Roman" w:hAnsi="Times New Roman" w:cs="Times New Roman"/>
          <w:sz w:val="28"/>
          <w:szCs w:val="28"/>
        </w:rPr>
        <w:t>»</w:t>
      </w:r>
      <w:r w:rsidRPr="00FC5E2D">
        <w:rPr>
          <w:rFonts w:ascii="Times New Roman" w:hAnsi="Times New Roman" w:cs="Times New Roman"/>
          <w:sz w:val="28"/>
          <w:szCs w:val="28"/>
        </w:rPr>
        <w:t xml:space="preserve"> формирует исходя из информации, содержащейся в полученном распоряжении, Информацию о </w:t>
      </w:r>
      <w:r w:rsidR="00424A12">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участниках казначейского сопровождения и юридических лицах, индивидуальных предпринимателях, физических лицах - производителях товаров, работ, услуг, получающих денежные средства от </w:t>
      </w:r>
      <w:r w:rsidR="00424A12">
        <w:rPr>
          <w:rFonts w:ascii="Times New Roman" w:hAnsi="Times New Roman" w:cs="Times New Roman"/>
          <w:sz w:val="28"/>
          <w:szCs w:val="28"/>
        </w:rPr>
        <w:t>муниципальных</w:t>
      </w:r>
      <w:r w:rsidRPr="00FC5E2D">
        <w:rPr>
          <w:rFonts w:ascii="Times New Roman" w:hAnsi="Times New Roman" w:cs="Times New Roman"/>
          <w:sz w:val="28"/>
          <w:szCs w:val="28"/>
        </w:rPr>
        <w:t xml:space="preserve"> участников казначейского сопровождения, по форме, установленной Федеральным казначейством, и направляет ее в подсистему информационно-аналитического обеспечения государственной интегрированной информационной системы управления общественными</w:t>
      </w:r>
      <w:proofErr w:type="gramEnd"/>
      <w:r w:rsidRPr="00FC5E2D">
        <w:rPr>
          <w:rFonts w:ascii="Times New Roman" w:hAnsi="Times New Roman" w:cs="Times New Roman"/>
          <w:sz w:val="28"/>
          <w:szCs w:val="28"/>
        </w:rPr>
        <w:t xml:space="preserve"> финансами </w:t>
      </w:r>
      <w:r w:rsidR="00424A12">
        <w:rPr>
          <w:rFonts w:ascii="Times New Roman" w:hAnsi="Times New Roman" w:cs="Times New Roman"/>
          <w:sz w:val="28"/>
          <w:szCs w:val="28"/>
        </w:rPr>
        <w:t>«</w:t>
      </w:r>
      <w:r w:rsidRPr="00FC5E2D">
        <w:rPr>
          <w:rFonts w:ascii="Times New Roman" w:hAnsi="Times New Roman" w:cs="Times New Roman"/>
          <w:sz w:val="28"/>
          <w:szCs w:val="28"/>
        </w:rPr>
        <w:t>Электронный бюджет</w:t>
      </w:r>
      <w:r w:rsidR="00424A12">
        <w:rPr>
          <w:rFonts w:ascii="Times New Roman" w:hAnsi="Times New Roman" w:cs="Times New Roman"/>
          <w:sz w:val="28"/>
          <w:szCs w:val="28"/>
        </w:rPr>
        <w:t>»</w:t>
      </w:r>
      <w:r w:rsidRPr="00FC5E2D">
        <w:rPr>
          <w:rFonts w:ascii="Times New Roman" w:hAnsi="Times New Roman" w:cs="Times New Roman"/>
          <w:sz w:val="28"/>
          <w:szCs w:val="28"/>
        </w:rPr>
        <w:t>, оператором которой является Федеральное казначейство.</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19. При отсутствии оснований для запрета (отказа) в осуществлении операции на лицевом счете, а также приостановления операции на лицевом счете участника казначейского сопровождения, по результатам проведенного УФК бюджетного мониторинга, специалист </w:t>
      </w:r>
      <w:r w:rsidR="00140AEF">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не позднее следующего рабочего дня после получения от УФК информации принимает распоряжение участника казначейского сопровождения к исполнению.</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20. В случае запрета (отказа) в осуществлении операции на лицевом счете специалист </w:t>
      </w:r>
      <w:r w:rsidR="00140AEF">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не позднее следующего рабочего дня после получения от УФК информации письменно информирует заказчика, ГРБС, предоставившего субсидию, и участника казначейского сопровождения о запрете (об отказе) осуществления операции на лицевом счете с указанием причины и возвращает участнику казначейского сопровождения распоряжение в соответствии с </w:t>
      </w:r>
      <w:hyperlink w:anchor="P122">
        <w:r w:rsidRPr="00140AEF">
          <w:rPr>
            <w:rFonts w:ascii="Times New Roman" w:hAnsi="Times New Roman" w:cs="Times New Roman"/>
            <w:color w:val="000000" w:themeColor="text1"/>
            <w:sz w:val="28"/>
            <w:szCs w:val="28"/>
          </w:rPr>
          <w:t>пунктом 23</w:t>
        </w:r>
      </w:hyperlink>
      <w:r w:rsidRPr="00FC5E2D">
        <w:rPr>
          <w:rFonts w:ascii="Times New Roman" w:hAnsi="Times New Roman" w:cs="Times New Roman"/>
          <w:sz w:val="28"/>
          <w:szCs w:val="28"/>
        </w:rPr>
        <w:t xml:space="preserve"> настоящего Порядка. Также до участника казначейского сопровождения доводится информация об отмене запрета (отказа) осуществления операции на лицевом счете с указанием причины в случае отмены примененных мер реагирования на лицевом счете.</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21. В случае приостановления операции на лицевом счете участника </w:t>
      </w:r>
      <w:r w:rsidRPr="00FC5E2D">
        <w:rPr>
          <w:rFonts w:ascii="Times New Roman" w:hAnsi="Times New Roman" w:cs="Times New Roman"/>
          <w:sz w:val="28"/>
          <w:szCs w:val="28"/>
        </w:rPr>
        <w:lastRenderedPageBreak/>
        <w:t xml:space="preserve">казначейского сопровождения, при наличии выявленных УФК признаков финансовых нарушений, специалист </w:t>
      </w:r>
      <w:r w:rsidR="00140AEF">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не позднее следующего рабочего дня после получения от УФК информации письменно информирует заказчика, ГРБС, предоставившего субсидию, и участника казначейского сопровождения о приостановлении операции на лицевом счете.</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Заказчик, ГРБС, предоставивший субсидию, не позднее второго рабочего дня со дня получения от </w:t>
      </w:r>
      <w:r w:rsidR="00140AEF">
        <w:rPr>
          <w:rFonts w:ascii="Times New Roman" w:hAnsi="Times New Roman" w:cs="Times New Roman"/>
          <w:sz w:val="28"/>
          <w:szCs w:val="28"/>
        </w:rPr>
        <w:t>финансового управления</w:t>
      </w:r>
      <w:r w:rsidRPr="00FC5E2D">
        <w:rPr>
          <w:rFonts w:ascii="Times New Roman" w:hAnsi="Times New Roman" w:cs="Times New Roman"/>
          <w:sz w:val="28"/>
          <w:szCs w:val="28"/>
        </w:rPr>
        <w:t xml:space="preserve"> письма направляет в </w:t>
      </w:r>
      <w:r w:rsidR="00140AEF">
        <w:rPr>
          <w:rFonts w:ascii="Times New Roman" w:hAnsi="Times New Roman" w:cs="Times New Roman"/>
          <w:sz w:val="28"/>
          <w:szCs w:val="28"/>
        </w:rPr>
        <w:t>финансовое управление</w:t>
      </w:r>
      <w:r w:rsidRPr="00FC5E2D">
        <w:rPr>
          <w:rFonts w:ascii="Times New Roman" w:hAnsi="Times New Roman" w:cs="Times New Roman"/>
          <w:sz w:val="28"/>
          <w:szCs w:val="28"/>
        </w:rPr>
        <w:t xml:space="preserve"> письменное решение об обоснованности или о необоснованности приостановления операции на лицевом счете.</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В случае принятия заказчиком, ГРБС, предоставившим субсидию, решения о необоснованности приостановления операции на лицевом счете распоряжение принимается к исполнению.</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В случае принятия заказчиком, ГРБС, предоставившим субсидию, решения об обоснованности приостановления операции на лицевом счете распоряжение возвращается в соответствии с </w:t>
      </w:r>
      <w:hyperlink w:anchor="P122">
        <w:r w:rsidRPr="00140AEF">
          <w:rPr>
            <w:rFonts w:ascii="Times New Roman" w:hAnsi="Times New Roman" w:cs="Times New Roman"/>
            <w:color w:val="000000" w:themeColor="text1"/>
            <w:sz w:val="28"/>
            <w:szCs w:val="28"/>
          </w:rPr>
          <w:t>пунктом 23</w:t>
        </w:r>
      </w:hyperlink>
      <w:r w:rsidRPr="00FC5E2D">
        <w:rPr>
          <w:rFonts w:ascii="Times New Roman" w:hAnsi="Times New Roman" w:cs="Times New Roman"/>
          <w:sz w:val="28"/>
          <w:szCs w:val="28"/>
        </w:rPr>
        <w:t xml:space="preserve"> настоящего Порядка в день получения от заказчика, ГРБС, предоставившего субсидию, решения.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В случае </w:t>
      </w:r>
      <w:proofErr w:type="spellStart"/>
      <w:r w:rsidRPr="00FC5E2D">
        <w:rPr>
          <w:rFonts w:ascii="Times New Roman" w:hAnsi="Times New Roman" w:cs="Times New Roman"/>
          <w:sz w:val="28"/>
          <w:szCs w:val="28"/>
        </w:rPr>
        <w:t>непоступления</w:t>
      </w:r>
      <w:proofErr w:type="spellEnd"/>
      <w:r w:rsidRPr="00FC5E2D">
        <w:rPr>
          <w:rFonts w:ascii="Times New Roman" w:hAnsi="Times New Roman" w:cs="Times New Roman"/>
          <w:sz w:val="28"/>
          <w:szCs w:val="28"/>
        </w:rPr>
        <w:t xml:space="preserve"> от заказчика, ГРБС, предоставившего субсидию, письменного решения об обоснованности или о необоснованности приостановления операции на лицевом счете в течение трех рабочих дней со дня направления письма </w:t>
      </w:r>
      <w:r w:rsidR="00140AEF">
        <w:rPr>
          <w:rFonts w:ascii="Times New Roman" w:hAnsi="Times New Roman" w:cs="Times New Roman"/>
          <w:sz w:val="28"/>
          <w:szCs w:val="28"/>
        </w:rPr>
        <w:t>финансовым управлением</w:t>
      </w:r>
      <w:r w:rsidRPr="00FC5E2D">
        <w:rPr>
          <w:rFonts w:ascii="Times New Roman" w:hAnsi="Times New Roman" w:cs="Times New Roman"/>
          <w:sz w:val="28"/>
          <w:szCs w:val="28"/>
        </w:rPr>
        <w:t xml:space="preserve"> осуществляется проведение операции на лицевом счете участника казначейского сопровождения, и распоряжение принимается к исполнению не позднее четвертого рабочего дня со дня направления заказчику, ГРБС, предоставившему субсидию, письма </w:t>
      </w:r>
      <w:r w:rsidR="00140AEF">
        <w:rPr>
          <w:rFonts w:ascii="Times New Roman" w:hAnsi="Times New Roman" w:cs="Times New Roman"/>
          <w:sz w:val="28"/>
          <w:szCs w:val="28"/>
        </w:rPr>
        <w:t>финансовым управлением</w:t>
      </w:r>
      <w:r w:rsidRPr="00FC5E2D">
        <w:rPr>
          <w:rFonts w:ascii="Times New Roman" w:hAnsi="Times New Roman" w:cs="Times New Roman"/>
          <w:sz w:val="28"/>
          <w:szCs w:val="28"/>
        </w:rPr>
        <w:t>.</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До УФК доводится информация о проведенной операции на лицевом счете участника казначейского сопровождения.</w:t>
      </w:r>
    </w:p>
    <w:p w:rsidR="00B0462E" w:rsidRPr="00FC5E2D" w:rsidRDefault="00B0462E" w:rsidP="00AA66BB">
      <w:pPr>
        <w:pStyle w:val="ConsPlusNormal"/>
        <w:spacing w:line="360" w:lineRule="auto"/>
        <w:ind w:firstLine="540"/>
        <w:jc w:val="both"/>
        <w:rPr>
          <w:rFonts w:ascii="Times New Roman" w:hAnsi="Times New Roman" w:cs="Times New Roman"/>
          <w:sz w:val="28"/>
          <w:szCs w:val="28"/>
        </w:rPr>
      </w:pPr>
      <w:r w:rsidRPr="00FC5E2D">
        <w:rPr>
          <w:rFonts w:ascii="Times New Roman" w:hAnsi="Times New Roman" w:cs="Times New Roman"/>
          <w:sz w:val="28"/>
          <w:szCs w:val="28"/>
        </w:rPr>
        <w:t xml:space="preserve">22. В случае предупреждения (информирования) при осуществлении </w:t>
      </w:r>
      <w:r w:rsidRPr="00FC5E2D">
        <w:rPr>
          <w:rFonts w:ascii="Times New Roman" w:hAnsi="Times New Roman" w:cs="Times New Roman"/>
          <w:sz w:val="28"/>
          <w:szCs w:val="28"/>
        </w:rPr>
        <w:lastRenderedPageBreak/>
        <w:t xml:space="preserve">операций на лицевом счете участника казначейского сопровождения, при наличии выявленных УФК признаков финансовых нарушений, специалист </w:t>
      </w:r>
      <w:r w:rsidR="00562C94">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не позднее следующего рабочего дня после получения от УФК информации в письменной форме доводит до заказчика, ГРБС, предоставившего субсидию, и участника казначейского сопровождения предупреждение (информирование) о наличии признаков финансовых нарушений при осуществлении операций на лицевом счете участника казначейского сопровождения и одновременно принимает к исполнению распоряжение участника казначейского сопровождения.</w:t>
      </w:r>
    </w:p>
    <w:p w:rsidR="00B0462E" w:rsidRDefault="00B0462E" w:rsidP="00AA66BB">
      <w:pPr>
        <w:pStyle w:val="ConsPlusNormal"/>
        <w:spacing w:line="360" w:lineRule="auto"/>
        <w:ind w:firstLine="540"/>
        <w:jc w:val="both"/>
        <w:rPr>
          <w:rFonts w:ascii="Times New Roman" w:hAnsi="Times New Roman" w:cs="Times New Roman"/>
          <w:sz w:val="28"/>
          <w:szCs w:val="28"/>
        </w:rPr>
      </w:pPr>
      <w:bookmarkStart w:id="7" w:name="P122"/>
      <w:bookmarkEnd w:id="7"/>
      <w:r w:rsidRPr="00FC5E2D">
        <w:rPr>
          <w:rFonts w:ascii="Times New Roman" w:hAnsi="Times New Roman" w:cs="Times New Roman"/>
          <w:sz w:val="28"/>
          <w:szCs w:val="28"/>
        </w:rPr>
        <w:t xml:space="preserve">23. Специалист </w:t>
      </w:r>
      <w:r w:rsidR="00562C94">
        <w:rPr>
          <w:rFonts w:ascii="Times New Roman" w:hAnsi="Times New Roman" w:cs="Times New Roman"/>
          <w:sz w:val="28"/>
          <w:szCs w:val="28"/>
        </w:rPr>
        <w:t>сектора казначейского исполнения</w:t>
      </w:r>
      <w:r w:rsidRPr="00FC5E2D">
        <w:rPr>
          <w:rFonts w:ascii="Times New Roman" w:hAnsi="Times New Roman" w:cs="Times New Roman"/>
          <w:sz w:val="28"/>
          <w:szCs w:val="28"/>
        </w:rPr>
        <w:t xml:space="preserve"> отказывает в исполнении распоряжений и иных документов, представленных участниками казначейского сопровождения, в порядке, предусмотренном </w:t>
      </w:r>
      <w:hyperlink r:id="rId17">
        <w:r w:rsidRPr="00562C94">
          <w:rPr>
            <w:rFonts w:ascii="Times New Roman" w:hAnsi="Times New Roman" w:cs="Times New Roman"/>
            <w:color w:val="000000" w:themeColor="text1"/>
            <w:sz w:val="28"/>
            <w:szCs w:val="28"/>
          </w:rPr>
          <w:t xml:space="preserve">пунктом </w:t>
        </w:r>
        <w:r w:rsidR="00E03CD9">
          <w:rPr>
            <w:rFonts w:ascii="Times New Roman" w:hAnsi="Times New Roman" w:cs="Times New Roman"/>
            <w:color w:val="000000" w:themeColor="text1"/>
            <w:sz w:val="28"/>
            <w:szCs w:val="28"/>
          </w:rPr>
          <w:t>18</w:t>
        </w:r>
      </w:hyperlink>
      <w:r w:rsidRPr="00FC5E2D">
        <w:rPr>
          <w:rFonts w:ascii="Times New Roman" w:hAnsi="Times New Roman" w:cs="Times New Roman"/>
          <w:sz w:val="28"/>
          <w:szCs w:val="28"/>
        </w:rPr>
        <w:t xml:space="preserve"> </w:t>
      </w:r>
      <w:r w:rsidR="00E03CD9">
        <w:rPr>
          <w:rFonts w:ascii="Times New Roman" w:hAnsi="Times New Roman" w:cs="Times New Roman"/>
          <w:sz w:val="28"/>
          <w:szCs w:val="28"/>
        </w:rPr>
        <w:t>Порядка</w:t>
      </w:r>
      <w:r w:rsidRPr="00FC5E2D">
        <w:rPr>
          <w:rFonts w:ascii="Times New Roman" w:hAnsi="Times New Roman" w:cs="Times New Roman"/>
          <w:sz w:val="28"/>
          <w:szCs w:val="28"/>
        </w:rPr>
        <w:t xml:space="preserve"> </w:t>
      </w:r>
      <w:r w:rsidR="001E571E">
        <w:rPr>
          <w:rFonts w:ascii="Times New Roman" w:hAnsi="Times New Roman" w:cs="Times New Roman"/>
          <w:sz w:val="28"/>
          <w:szCs w:val="28"/>
        </w:rPr>
        <w:t>приказа № 7а.</w:t>
      </w:r>
      <w:r w:rsidR="001E571E" w:rsidRPr="00FC5E2D">
        <w:rPr>
          <w:rFonts w:ascii="Times New Roman" w:hAnsi="Times New Roman" w:cs="Times New Roman"/>
          <w:sz w:val="28"/>
          <w:szCs w:val="28"/>
        </w:rPr>
        <w:t xml:space="preserve"> </w:t>
      </w:r>
      <w:r w:rsidRPr="00FC5E2D">
        <w:rPr>
          <w:rFonts w:ascii="Times New Roman" w:hAnsi="Times New Roman" w:cs="Times New Roman"/>
          <w:sz w:val="28"/>
          <w:szCs w:val="28"/>
        </w:rPr>
        <w:t xml:space="preserve">При этом </w:t>
      </w:r>
      <w:r w:rsidR="00562C94">
        <w:rPr>
          <w:rFonts w:ascii="Times New Roman" w:hAnsi="Times New Roman" w:cs="Times New Roman"/>
          <w:sz w:val="28"/>
          <w:szCs w:val="28"/>
        </w:rPr>
        <w:t>финансовое управление</w:t>
      </w:r>
      <w:r w:rsidRPr="00FC5E2D">
        <w:rPr>
          <w:rFonts w:ascii="Times New Roman" w:hAnsi="Times New Roman" w:cs="Times New Roman"/>
          <w:sz w:val="28"/>
          <w:szCs w:val="28"/>
        </w:rPr>
        <w:t xml:space="preserve"> информирует участника казначейского сопровождения с указанием причины возврата в электронном виде в ПК </w:t>
      </w:r>
      <w:r w:rsidR="00424A12">
        <w:rPr>
          <w:rFonts w:ascii="Times New Roman" w:hAnsi="Times New Roman" w:cs="Times New Roman"/>
          <w:sz w:val="28"/>
          <w:szCs w:val="28"/>
        </w:rPr>
        <w:t>«</w:t>
      </w:r>
      <w:proofErr w:type="spellStart"/>
      <w:r w:rsidRPr="00FC5E2D">
        <w:rPr>
          <w:rFonts w:ascii="Times New Roman" w:hAnsi="Times New Roman" w:cs="Times New Roman"/>
          <w:sz w:val="28"/>
          <w:szCs w:val="28"/>
        </w:rPr>
        <w:t>Бюджет-СМАРТ</w:t>
      </w:r>
      <w:proofErr w:type="spellEnd"/>
      <w:r w:rsidR="00424A12">
        <w:rPr>
          <w:rFonts w:ascii="Times New Roman" w:hAnsi="Times New Roman" w:cs="Times New Roman"/>
          <w:sz w:val="28"/>
          <w:szCs w:val="28"/>
        </w:rPr>
        <w:t>»</w:t>
      </w:r>
      <w:r w:rsidRPr="00FC5E2D">
        <w:rPr>
          <w:rFonts w:ascii="Times New Roman" w:hAnsi="Times New Roman" w:cs="Times New Roman"/>
          <w:sz w:val="28"/>
          <w:szCs w:val="28"/>
        </w:rPr>
        <w:t>, если документы представлялись в электронном виде, или при отсутствии технической возможности - на бумажном носителе.</w:t>
      </w:r>
    </w:p>
    <w:p w:rsidR="00AA66BB" w:rsidRDefault="00AA66BB" w:rsidP="00AA66BB">
      <w:pPr>
        <w:pStyle w:val="ConsPlusNormal"/>
        <w:spacing w:line="360" w:lineRule="auto"/>
        <w:ind w:firstLine="540"/>
        <w:jc w:val="both"/>
        <w:rPr>
          <w:rFonts w:ascii="Times New Roman" w:hAnsi="Times New Roman" w:cs="Times New Roman"/>
          <w:sz w:val="28"/>
          <w:szCs w:val="28"/>
        </w:rPr>
      </w:pPr>
    </w:p>
    <w:p w:rsidR="00AA66BB" w:rsidRPr="00FC5E2D" w:rsidRDefault="00AA66BB" w:rsidP="00AA66BB">
      <w:pPr>
        <w:pStyle w:val="ConsPlusNorma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___________</w:t>
      </w:r>
    </w:p>
    <w:p w:rsidR="00B0462E" w:rsidRDefault="00B0462E" w:rsidP="00AA66BB">
      <w:pPr>
        <w:pStyle w:val="ConsPlusNormal"/>
        <w:spacing w:line="360" w:lineRule="auto"/>
        <w:jc w:val="both"/>
      </w:pPr>
    </w:p>
    <w:p w:rsidR="00B0462E" w:rsidRDefault="00B0462E" w:rsidP="00AA66BB">
      <w:pPr>
        <w:pStyle w:val="ConsPlusNormal"/>
        <w:spacing w:line="360" w:lineRule="auto"/>
        <w:jc w:val="both"/>
      </w:pPr>
    </w:p>
    <w:p w:rsidR="00B0462E" w:rsidRDefault="00B0462E" w:rsidP="00AA66BB">
      <w:pPr>
        <w:pStyle w:val="ConsPlusNormal"/>
        <w:spacing w:line="360" w:lineRule="auto"/>
        <w:jc w:val="both"/>
      </w:pPr>
    </w:p>
    <w:p w:rsidR="00562C94" w:rsidRDefault="00562C94" w:rsidP="00AA66BB">
      <w:pPr>
        <w:pStyle w:val="ConsPlusNormal"/>
        <w:spacing w:line="360" w:lineRule="auto"/>
        <w:jc w:val="both"/>
      </w:pPr>
    </w:p>
    <w:p w:rsidR="00562C94" w:rsidRDefault="00562C94" w:rsidP="00AA66BB">
      <w:pPr>
        <w:pStyle w:val="ConsPlusNormal"/>
        <w:spacing w:line="360" w:lineRule="auto"/>
        <w:jc w:val="both"/>
      </w:pPr>
    </w:p>
    <w:p w:rsidR="00562C94" w:rsidRDefault="00562C94" w:rsidP="00AA66BB">
      <w:pPr>
        <w:pStyle w:val="ConsPlusNormal"/>
        <w:spacing w:line="360" w:lineRule="auto"/>
        <w:jc w:val="both"/>
      </w:pPr>
    </w:p>
    <w:p w:rsidR="004C0394" w:rsidRDefault="004C0394" w:rsidP="00AA66BB">
      <w:pPr>
        <w:pStyle w:val="ConsPlusNormal"/>
        <w:spacing w:line="360" w:lineRule="auto"/>
        <w:jc w:val="both"/>
      </w:pPr>
    </w:p>
    <w:p w:rsidR="00562C94" w:rsidRDefault="00562C94">
      <w:pPr>
        <w:pStyle w:val="ConsPlusNormal"/>
        <w:jc w:val="both"/>
      </w:pPr>
      <w:bookmarkStart w:id="8" w:name="_GoBack"/>
      <w:bookmarkEnd w:id="8"/>
    </w:p>
    <w:sectPr w:rsidR="00562C94" w:rsidSect="00E64E4E">
      <w:headerReference w:type="default" r:id="rId18"/>
      <w:footerReference w:type="default" r:id="rId19"/>
      <w:footerReference w:type="first" r:id="rId20"/>
      <w:pgSz w:w="11905" w:h="16838"/>
      <w:pgMar w:top="1134" w:right="850" w:bottom="1134" w:left="1701"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684" w:rsidRDefault="00E61684" w:rsidP="00AA66BB">
      <w:pPr>
        <w:spacing w:after="0" w:line="240" w:lineRule="auto"/>
      </w:pPr>
      <w:r>
        <w:separator/>
      </w:r>
    </w:p>
  </w:endnote>
  <w:endnote w:type="continuationSeparator" w:id="0">
    <w:p w:rsidR="00E61684" w:rsidRDefault="00E61684" w:rsidP="00AA66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684" w:rsidRPr="00AA66BB" w:rsidRDefault="00E61684" w:rsidP="00AA66BB">
    <w:pPr>
      <w:pStyle w:val="a8"/>
      <w:jc w:val="both"/>
      <w:rPr>
        <w:rFonts w:ascii="Times New Roman" w:hAnsi="Times New Roman" w:cs="Times New Roman"/>
        <w:sz w:val="18"/>
        <w:szCs w:val="18"/>
      </w:rPr>
    </w:pPr>
    <w:r w:rsidRPr="00AA66BB">
      <w:rPr>
        <w:rFonts w:ascii="Times New Roman" w:hAnsi="Times New Roman" w:cs="Times New Roman"/>
        <w:sz w:val="18"/>
        <w:szCs w:val="18"/>
      </w:rPr>
      <w:t xml:space="preserve">05.06.2023, 13:00:43, О:\ИСПОЛНЕНИЕ БЮДЖЕТА 2023\Порядок казначейского </w:t>
    </w:r>
    <w:proofErr w:type="spellStart"/>
    <w:r w:rsidRPr="00AA66BB">
      <w:rPr>
        <w:rFonts w:ascii="Times New Roman" w:hAnsi="Times New Roman" w:cs="Times New Roman"/>
        <w:sz w:val="18"/>
        <w:szCs w:val="18"/>
      </w:rPr>
      <w:t>сопровождения\Приложение</w:t>
    </w:r>
    <w:proofErr w:type="spellEnd"/>
    <w:r w:rsidRPr="00AA66BB">
      <w:rPr>
        <w:rFonts w:ascii="Times New Roman" w:hAnsi="Times New Roman" w:cs="Times New Roman"/>
        <w:sz w:val="18"/>
        <w:szCs w:val="18"/>
      </w:rPr>
      <w:t xml:space="preserve"> к приказу Порядок санкционирования операций по казначейскому сопровождению.doc</w:t>
    </w:r>
  </w:p>
  <w:p w:rsidR="00E61684" w:rsidRPr="00AA66BB" w:rsidRDefault="00E61684">
    <w:pPr>
      <w:pStyle w:val="a8"/>
      <w:rPr>
        <w:sz w:val="18"/>
        <w:szCs w:val="18"/>
      </w:rPr>
    </w:pPr>
  </w:p>
  <w:p w:rsidR="00E61684" w:rsidRDefault="00E6168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684" w:rsidRPr="00AA66BB" w:rsidRDefault="00E61684" w:rsidP="00BA12CB">
    <w:pPr>
      <w:pStyle w:val="a8"/>
      <w:jc w:val="both"/>
      <w:rPr>
        <w:rFonts w:ascii="Times New Roman" w:hAnsi="Times New Roman" w:cs="Times New Roman"/>
        <w:sz w:val="18"/>
        <w:szCs w:val="18"/>
      </w:rPr>
    </w:pPr>
    <w:r w:rsidRPr="00AA66BB">
      <w:rPr>
        <w:rFonts w:ascii="Times New Roman" w:hAnsi="Times New Roman" w:cs="Times New Roman"/>
        <w:sz w:val="18"/>
        <w:szCs w:val="18"/>
      </w:rPr>
      <w:t xml:space="preserve">05.06.2023, 13:00:43, О:\ИСПОЛНЕНИЕ БЮДЖЕТА 2023\Порядок казначейского </w:t>
    </w:r>
    <w:proofErr w:type="spellStart"/>
    <w:r w:rsidRPr="00AA66BB">
      <w:rPr>
        <w:rFonts w:ascii="Times New Roman" w:hAnsi="Times New Roman" w:cs="Times New Roman"/>
        <w:sz w:val="18"/>
        <w:szCs w:val="18"/>
      </w:rPr>
      <w:t>сопровождения\Приложение</w:t>
    </w:r>
    <w:proofErr w:type="spellEnd"/>
    <w:r w:rsidRPr="00AA66BB">
      <w:rPr>
        <w:rFonts w:ascii="Times New Roman" w:hAnsi="Times New Roman" w:cs="Times New Roman"/>
        <w:sz w:val="18"/>
        <w:szCs w:val="18"/>
      </w:rPr>
      <w:t xml:space="preserve"> к приказу Порядок санкционирования операций по казначейскому сопровождению.doc</w:t>
    </w:r>
  </w:p>
  <w:p w:rsidR="00E61684" w:rsidRPr="00AA66BB" w:rsidRDefault="00E61684" w:rsidP="00BA12CB">
    <w:pPr>
      <w:pStyle w:val="a8"/>
      <w:rPr>
        <w:sz w:val="18"/>
        <w:szCs w:val="18"/>
      </w:rPr>
    </w:pPr>
  </w:p>
  <w:p w:rsidR="00E61684" w:rsidRDefault="00E6168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684" w:rsidRDefault="00E61684" w:rsidP="00AA66BB">
      <w:pPr>
        <w:spacing w:after="0" w:line="240" w:lineRule="auto"/>
      </w:pPr>
      <w:r>
        <w:separator/>
      </w:r>
    </w:p>
  </w:footnote>
  <w:footnote w:type="continuationSeparator" w:id="0">
    <w:p w:rsidR="00E61684" w:rsidRDefault="00E61684" w:rsidP="00AA66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83430"/>
      <w:docPartObj>
        <w:docPartGallery w:val="Page Numbers (Top of Page)"/>
        <w:docPartUnique/>
      </w:docPartObj>
    </w:sdtPr>
    <w:sdtEndPr>
      <w:rPr>
        <w:rFonts w:ascii="Times New Roman" w:hAnsi="Times New Roman" w:cs="Times New Roman"/>
      </w:rPr>
    </w:sdtEndPr>
    <w:sdtContent>
      <w:p w:rsidR="00E61684" w:rsidRDefault="00E61684">
        <w:pPr>
          <w:pStyle w:val="a6"/>
          <w:jc w:val="center"/>
        </w:pPr>
      </w:p>
      <w:p w:rsidR="00E61684" w:rsidRPr="00BA12CB" w:rsidRDefault="00015377">
        <w:pPr>
          <w:pStyle w:val="a6"/>
          <w:jc w:val="center"/>
          <w:rPr>
            <w:rFonts w:ascii="Times New Roman" w:hAnsi="Times New Roman" w:cs="Times New Roman"/>
          </w:rPr>
        </w:pPr>
        <w:r w:rsidRPr="00BA12CB">
          <w:rPr>
            <w:rFonts w:ascii="Times New Roman" w:hAnsi="Times New Roman" w:cs="Times New Roman"/>
          </w:rPr>
          <w:fldChar w:fldCharType="begin"/>
        </w:r>
        <w:r w:rsidR="00E61684" w:rsidRPr="00BA12CB">
          <w:rPr>
            <w:rFonts w:ascii="Times New Roman" w:hAnsi="Times New Roman" w:cs="Times New Roman"/>
          </w:rPr>
          <w:instrText xml:space="preserve"> PAGE   \* MERGEFORMAT </w:instrText>
        </w:r>
        <w:r w:rsidRPr="00BA12CB">
          <w:rPr>
            <w:rFonts w:ascii="Times New Roman" w:hAnsi="Times New Roman" w:cs="Times New Roman"/>
          </w:rPr>
          <w:fldChar w:fldCharType="separate"/>
        </w:r>
        <w:r w:rsidR="00D60AC3">
          <w:rPr>
            <w:rFonts w:ascii="Times New Roman" w:hAnsi="Times New Roman" w:cs="Times New Roman"/>
            <w:noProof/>
          </w:rPr>
          <w:t>14</w:t>
        </w:r>
        <w:r w:rsidRPr="00BA12CB">
          <w:rPr>
            <w:rFonts w:ascii="Times New Roman" w:hAnsi="Times New Roman" w:cs="Times New Roman"/>
          </w:rPr>
          <w:fldChar w:fldCharType="end"/>
        </w:r>
      </w:p>
    </w:sdtContent>
  </w:sdt>
  <w:p w:rsidR="00E61684" w:rsidRDefault="00E6168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0462E"/>
    <w:rsid w:val="00015377"/>
    <w:rsid w:val="000935DB"/>
    <w:rsid w:val="00140AEF"/>
    <w:rsid w:val="001E09EB"/>
    <w:rsid w:val="001E571E"/>
    <w:rsid w:val="002A66DC"/>
    <w:rsid w:val="00300639"/>
    <w:rsid w:val="004030C2"/>
    <w:rsid w:val="00415D39"/>
    <w:rsid w:val="00424A12"/>
    <w:rsid w:val="00434EC3"/>
    <w:rsid w:val="004C0394"/>
    <w:rsid w:val="004C2226"/>
    <w:rsid w:val="00562C94"/>
    <w:rsid w:val="00603365"/>
    <w:rsid w:val="00613DA5"/>
    <w:rsid w:val="0061590E"/>
    <w:rsid w:val="006B2AFD"/>
    <w:rsid w:val="007C215E"/>
    <w:rsid w:val="00843A5E"/>
    <w:rsid w:val="008603BF"/>
    <w:rsid w:val="008C6751"/>
    <w:rsid w:val="008D008C"/>
    <w:rsid w:val="00902E96"/>
    <w:rsid w:val="009C0217"/>
    <w:rsid w:val="00A05677"/>
    <w:rsid w:val="00AA16DD"/>
    <w:rsid w:val="00AA66BB"/>
    <w:rsid w:val="00AB3D39"/>
    <w:rsid w:val="00AF27EE"/>
    <w:rsid w:val="00AF2F3C"/>
    <w:rsid w:val="00B0462E"/>
    <w:rsid w:val="00B54031"/>
    <w:rsid w:val="00B63EB7"/>
    <w:rsid w:val="00BA12CB"/>
    <w:rsid w:val="00BB624C"/>
    <w:rsid w:val="00BE1A1F"/>
    <w:rsid w:val="00C05BFE"/>
    <w:rsid w:val="00C074F8"/>
    <w:rsid w:val="00C84027"/>
    <w:rsid w:val="00CB7493"/>
    <w:rsid w:val="00CF062D"/>
    <w:rsid w:val="00CF70C6"/>
    <w:rsid w:val="00D52AA6"/>
    <w:rsid w:val="00D60AC3"/>
    <w:rsid w:val="00E03CD9"/>
    <w:rsid w:val="00E61684"/>
    <w:rsid w:val="00E64E4E"/>
    <w:rsid w:val="00EE7742"/>
    <w:rsid w:val="00F12866"/>
    <w:rsid w:val="00F51D65"/>
    <w:rsid w:val="00FC5E2D"/>
    <w:rsid w:val="00FF02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E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462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0462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0462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0462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0462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0462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0462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0462E"/>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60336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03365"/>
    <w:rPr>
      <w:rFonts w:ascii="Segoe UI" w:hAnsi="Segoe UI" w:cs="Segoe UI"/>
      <w:sz w:val="18"/>
      <w:szCs w:val="18"/>
    </w:rPr>
  </w:style>
  <w:style w:type="table" w:styleId="a5">
    <w:name w:val="Table Grid"/>
    <w:basedOn w:val="a1"/>
    <w:uiPriority w:val="39"/>
    <w:rsid w:val="00AA66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AA66B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A66BB"/>
  </w:style>
  <w:style w:type="paragraph" w:styleId="a8">
    <w:name w:val="footer"/>
    <w:basedOn w:val="a"/>
    <w:link w:val="a9"/>
    <w:uiPriority w:val="99"/>
    <w:unhideWhenUsed/>
    <w:rsid w:val="00AA66B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A66B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2E5000DF086F9083B40402D8B582D74A3BAF6ABE42F57A8196EB08E3A3DD756549CFAB769B2E3C21D3FD2618z3E3G" TargetMode="External"/><Relationship Id="rId13" Type="http://schemas.openxmlformats.org/officeDocument/2006/relationships/hyperlink" Target="consultantplus://offline/ref=3B2E5000DF086F9083B40402D8B582D74A3BAF6ABE42F57A8196EB08E3A3DD75774997A77690333522C6AB775E651B467F0EC96485B23F8EzFE5G"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3B2E5000DF086F9083B40402D8B582D74A3BA56CBA43F57A8196EB08E3A3DD756549CFAB769B2E3C21D3FD2618z3E3G" TargetMode="External"/><Relationship Id="rId12" Type="http://schemas.openxmlformats.org/officeDocument/2006/relationships/hyperlink" Target="consultantplus://offline/ref=3B2E5000DF086F9083B40402D8B582D74A38AE6EBA42F57A8196EB08E3A3DD75774997A77693303A26C6AB775E651B467F0EC96485B23F8EzFE5G" TargetMode="External"/><Relationship Id="rId17" Type="http://schemas.openxmlformats.org/officeDocument/2006/relationships/hyperlink" Target="consultantplus://offline/ref=3B2E5000DF086F9083B41A0FCED9DEDE4E33F365BC4BF824DEC6ED5FBCF3DB20370991F235D73D3D27CDFD21133B42173345C46293AE3F8AE81AF321zEE0G" TargetMode="External"/><Relationship Id="rId2" Type="http://schemas.openxmlformats.org/officeDocument/2006/relationships/settings" Target="settings.xml"/><Relationship Id="rId16" Type="http://schemas.openxmlformats.org/officeDocument/2006/relationships/hyperlink" Target="consultantplus://offline/ref=3B2E5000DF086F9083B40402D8B582D74A3BAF6ABE42F57A8196EB08E3A3DD75774997A070943837739CBB7317301E587716D7609BB2z3ECG"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consultantplus://offline/ref=3B2E5000DF086F9083B40402D8B582D74A3BAF6ABE42F57A8196EB08E3A3DD75774997A0719B3037739CBB7317301E587716D7609BB2z3ECG" TargetMode="External"/><Relationship Id="rId11" Type="http://schemas.openxmlformats.org/officeDocument/2006/relationships/hyperlink" Target="consultantplus://offline/ref=3B2E5000DF086F9083B40402D8B582D74A38AE6EBA42F57A8196EB08E3A3DD756549CFAB769B2E3C21D3FD2618z3E3G" TargetMode="External"/><Relationship Id="rId5" Type="http://schemas.openxmlformats.org/officeDocument/2006/relationships/endnotes" Target="endnotes.xml"/><Relationship Id="rId15" Type="http://schemas.openxmlformats.org/officeDocument/2006/relationships/hyperlink" Target="consultantplus://offline/ref=3B2E5000DF086F9083B40402D8B582D74A38AE6EBA42F57A8196EB08E3A3DD75774997A77693313D23C6AB775E651B467F0EC96485B23F8EzFE5G" TargetMode="External"/><Relationship Id="rId10" Type="http://schemas.openxmlformats.org/officeDocument/2006/relationships/hyperlink" Target="consultantplus://offline/ref=3B2E5000DF086F9083B40402D8B582D74A3BA560BB46F57A8196EB08E3A3DD756549CFAB769B2E3C21D3FD2618z3E3G"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3B2E5000DF086F9083B40402D8B582D74A39A860BA45F57A8196EB08E3A3DD756549CFAB769B2E3C21D3FD2618z3E3G" TargetMode="External"/><Relationship Id="rId14" Type="http://schemas.openxmlformats.org/officeDocument/2006/relationships/hyperlink" Target="consultantplus://offline/ref=3B2E5000DF086F9083B40402D8B582D74A3BAF6ABE42F57A8196EB08E3A3DD75774997A77690343F26C6AB775E651B467F0EC96485B23F8EzFE5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16</Pages>
  <Words>4512</Words>
  <Characters>25720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MEV</cp:lastModifiedBy>
  <cp:revision>5</cp:revision>
  <cp:lastPrinted>2023-06-15T08:41:00Z</cp:lastPrinted>
  <dcterms:created xsi:type="dcterms:W3CDTF">2023-06-15T13:10:00Z</dcterms:created>
  <dcterms:modified xsi:type="dcterms:W3CDTF">2023-06-16T05:24:00Z</dcterms:modified>
</cp:coreProperties>
</file>