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8E" w:rsidRDefault="0059488E" w:rsidP="0059488E">
      <w:pPr>
        <w:pStyle w:val="a3"/>
        <w:jc w:val="center"/>
      </w:pPr>
      <w:r>
        <w:rPr>
          <w:b/>
          <w:bCs/>
        </w:rPr>
        <w:t>ЛУЗЯНСКАЯ СЕЛЬСКАЯ ДУМА ЛУЗЯНСКОГО СЕЛЬСКОГО ПОСЕЛЕНИЯ ДАРОВСКОГО РАЙОНА КИРОВСКОЙ ОБЛАСТИ ЧЕТВЕРТОГО СОЗЫВА</w:t>
      </w:r>
      <w:r>
        <w:t> </w:t>
      </w:r>
    </w:p>
    <w:p w:rsidR="0059488E" w:rsidRDefault="0059488E" w:rsidP="0059488E">
      <w:pPr>
        <w:pStyle w:val="a3"/>
        <w:spacing w:before="0" w:beforeAutospacing="0" w:after="0" w:afterAutospacing="0"/>
        <w:jc w:val="center"/>
      </w:pPr>
      <w:r>
        <w:t>РЕШЕНИЕ</w:t>
      </w:r>
    </w:p>
    <w:p w:rsidR="0059488E" w:rsidRDefault="0059488E" w:rsidP="0059488E">
      <w:pPr>
        <w:pStyle w:val="a3"/>
        <w:spacing w:before="0" w:beforeAutospacing="0" w:after="0" w:afterAutospacing="0"/>
        <w:jc w:val="center"/>
      </w:pPr>
      <w:r>
        <w:t>от 05.11.2013 № 64</w:t>
      </w:r>
    </w:p>
    <w:p w:rsidR="0059488E" w:rsidRDefault="0059488E" w:rsidP="0059488E">
      <w:pPr>
        <w:pStyle w:val="a3"/>
        <w:spacing w:before="0" w:beforeAutospacing="0" w:after="0" w:afterAutospacing="0"/>
        <w:jc w:val="center"/>
      </w:pPr>
      <w:r>
        <w:t>с Красное</w:t>
      </w:r>
    </w:p>
    <w:p w:rsidR="0059488E" w:rsidRDefault="0059488E" w:rsidP="0059488E">
      <w:pPr>
        <w:pStyle w:val="a3"/>
        <w:jc w:val="center"/>
      </w:pPr>
      <w:r>
        <w:rPr>
          <w:b/>
          <w:bCs/>
          <w:sz w:val="32"/>
          <w:szCs w:val="32"/>
        </w:rPr>
        <w:t>О СОЗДАНИИ ДОРОЖНОГО ФОНДА МУНИЦИПАЛЬНОГО ОБРАЗОВАНИЯ ЛУЗЯНСКОЕ СЕЛЬСКОЕ ПОСЕЛЕНИЕ ДАРОВСКОГО РАЙОНА КИРОВСКОЙ ОБЛАСТИ</w:t>
      </w:r>
      <w:r>
        <w:t>  </w:t>
      </w:r>
    </w:p>
    <w:p w:rsidR="0059488E" w:rsidRDefault="0059488E" w:rsidP="0059488E">
      <w:pPr>
        <w:pStyle w:val="a3"/>
        <w:jc w:val="center"/>
      </w:pPr>
    </w:p>
    <w:p w:rsidR="0059488E" w:rsidRDefault="0059488E" w:rsidP="0059488E">
      <w:pPr>
        <w:pStyle w:val="a3"/>
        <w:spacing w:before="0" w:beforeAutospacing="0" w:after="0" w:afterAutospacing="0"/>
        <w:ind w:firstLine="708"/>
      </w:pPr>
      <w:r>
        <w:t>ИЗМЕНЕНИЯ И ДОПОЛНЕНИЯ:</w:t>
      </w:r>
    </w:p>
    <w:p w:rsidR="0059488E" w:rsidRDefault="0059488E" w:rsidP="0059488E">
      <w:pPr>
        <w:pStyle w:val="a3"/>
        <w:spacing w:before="0" w:beforeAutospacing="0" w:after="0" w:afterAutospacing="0"/>
        <w:ind w:firstLine="708"/>
      </w:pPr>
      <w:r>
        <w:t xml:space="preserve">Решение сельской Думы от </w:t>
      </w:r>
      <w:hyperlink r:id="rId5" w:tgtFrame="_blank" w:history="1">
        <w:r>
          <w:rPr>
            <w:rStyle w:val="1"/>
            <w:color w:val="0000FF"/>
            <w:u w:val="single"/>
          </w:rPr>
          <w:t>15.11.2017 № 16</w:t>
        </w:r>
      </w:hyperlink>
    </w:p>
    <w:p w:rsidR="0059488E" w:rsidRDefault="0059488E" w:rsidP="0059488E">
      <w:pPr>
        <w:pStyle w:val="a3"/>
        <w:spacing w:before="0" w:beforeAutospacing="0" w:after="0" w:afterAutospacing="0"/>
        <w:ind w:firstLine="708"/>
      </w:pPr>
      <w:r>
        <w:t xml:space="preserve">Решение сельской Думы от </w:t>
      </w:r>
      <w:hyperlink r:id="rId6" w:tgtFrame="_blank" w:history="1">
        <w:r>
          <w:rPr>
            <w:rStyle w:val="1"/>
            <w:color w:val="0000FF"/>
            <w:u w:val="single"/>
          </w:rPr>
          <w:t>23.11.2018 № 84</w:t>
        </w:r>
      </w:hyperlink>
    </w:p>
    <w:p w:rsidR="00237289" w:rsidRDefault="00237289" w:rsidP="0059488E">
      <w:pPr>
        <w:pStyle w:val="a3"/>
        <w:spacing w:before="0" w:beforeAutospacing="0" w:after="0" w:afterAutospacing="0"/>
        <w:ind w:firstLine="708"/>
      </w:pPr>
      <w:r>
        <w:t>Решение сельской Думы от 26.06.2019 № 121</w:t>
      </w:r>
    </w:p>
    <w:p w:rsidR="0059488E" w:rsidRDefault="0059488E" w:rsidP="0059488E">
      <w:pPr>
        <w:pStyle w:val="a3"/>
        <w:spacing w:before="0" w:beforeAutospacing="0" w:after="0" w:afterAutospacing="0"/>
        <w:ind w:firstLine="708"/>
      </w:pPr>
    </w:p>
    <w:p w:rsidR="0059488E" w:rsidRDefault="0059488E" w:rsidP="0059488E">
      <w:pPr>
        <w:pStyle w:val="a3"/>
        <w:jc w:val="both"/>
      </w:pPr>
      <w:r>
        <w:t> </w:t>
      </w:r>
      <w:r>
        <w:tab/>
        <w:t xml:space="preserve">В соответствии с положениями статьи 179.4 </w:t>
      </w:r>
      <w:hyperlink r:id="rId7" w:tgtFrame="_blank" w:history="1">
        <w:r>
          <w:rPr>
            <w:rStyle w:val="1"/>
            <w:color w:val="0000FF"/>
            <w:u w:val="single"/>
          </w:rPr>
          <w:t>Бюджетного кодекса</w:t>
        </w:r>
      </w:hyperlink>
      <w:r>
        <w:t xml:space="preserve"> Российской Федерации, статьей 22 </w:t>
      </w:r>
      <w:hyperlink r:id="rId8" w:tgtFrame="_blank" w:history="1">
        <w:r>
          <w:rPr>
            <w:rStyle w:val="1"/>
            <w:color w:val="0000FF"/>
            <w:u w:val="single"/>
          </w:rPr>
          <w:t>Устава</w:t>
        </w:r>
      </w:hyperlink>
      <w:r>
        <w:t xml:space="preserve"> муниципального образования </w:t>
      </w:r>
      <w:proofErr w:type="spellStart"/>
      <w:r>
        <w:t>Лузянское</w:t>
      </w:r>
      <w:proofErr w:type="spellEnd"/>
      <w:r>
        <w:t xml:space="preserve"> сельское поселение Даровского района Кировской области </w:t>
      </w:r>
      <w:proofErr w:type="spellStart"/>
      <w:r>
        <w:t>Лузянская</w:t>
      </w:r>
      <w:proofErr w:type="spellEnd"/>
      <w:r>
        <w:t xml:space="preserve"> сельская Дума Даровского района Кировской области РЕШИЛА:</w:t>
      </w:r>
    </w:p>
    <w:p w:rsidR="0059488E" w:rsidRDefault="0059488E" w:rsidP="0059488E">
      <w:pPr>
        <w:pStyle w:val="a3"/>
        <w:ind w:firstLine="708"/>
        <w:jc w:val="both"/>
      </w:pPr>
      <w:r>
        <w:t xml:space="preserve">1. Создать дорожный фонд муниципального образования </w:t>
      </w:r>
      <w:proofErr w:type="spellStart"/>
      <w:r>
        <w:t>Лузянское</w:t>
      </w:r>
      <w:proofErr w:type="spellEnd"/>
      <w:r>
        <w:t xml:space="preserve"> сельское поселение Даровского района Кировской области.</w:t>
      </w:r>
    </w:p>
    <w:p w:rsidR="0059488E" w:rsidRDefault="0059488E" w:rsidP="0059488E">
      <w:pPr>
        <w:pStyle w:val="a3"/>
        <w:ind w:firstLine="708"/>
        <w:jc w:val="both"/>
      </w:pPr>
      <w:r>
        <w:t xml:space="preserve">2. Утвердить Порядок формирования и использования бюджетных ассигнований дорожного фонда муниципального образования </w:t>
      </w:r>
      <w:proofErr w:type="spellStart"/>
      <w:r>
        <w:t>Лузянское</w:t>
      </w:r>
      <w:proofErr w:type="spellEnd"/>
      <w:r>
        <w:t xml:space="preserve"> сельское поселени</w:t>
      </w:r>
      <w:r w:rsidR="009B6D25">
        <w:t>е</w:t>
      </w:r>
      <w:r>
        <w:t xml:space="preserve"> Даровского района Кировской области. Прилагается.</w:t>
      </w:r>
    </w:p>
    <w:p w:rsidR="0059488E" w:rsidRDefault="0059488E" w:rsidP="0059488E">
      <w:pPr>
        <w:pStyle w:val="a3"/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решения возложить на постоянную депутатскую комиссию по бюджету, финансам, экономической, инвестиционной и аграрной политике.</w:t>
      </w:r>
    </w:p>
    <w:p w:rsidR="0059488E" w:rsidRDefault="0059488E" w:rsidP="0059488E">
      <w:pPr>
        <w:pStyle w:val="a3"/>
        <w:ind w:firstLine="708"/>
        <w:jc w:val="both"/>
      </w:pPr>
      <w:r>
        <w:t xml:space="preserve">4. Настоящее решение вступает в силу с 1 января 2014 года. </w:t>
      </w:r>
    </w:p>
    <w:p w:rsidR="0059488E" w:rsidRDefault="0059488E" w:rsidP="0059488E">
      <w:pPr>
        <w:pStyle w:val="a3"/>
        <w:jc w:val="both"/>
      </w:pPr>
      <w:r>
        <w:t> </w:t>
      </w:r>
    </w:p>
    <w:p w:rsidR="0059488E" w:rsidRDefault="0059488E" w:rsidP="0059488E">
      <w:pPr>
        <w:pStyle w:val="a3"/>
        <w:jc w:val="both"/>
      </w:pPr>
      <w:r>
        <w:t> </w:t>
      </w:r>
    </w:p>
    <w:p w:rsidR="00EE5DFE" w:rsidRDefault="00EE5DFE" w:rsidP="0059488E">
      <w:pPr>
        <w:pStyle w:val="a3"/>
        <w:jc w:val="both"/>
      </w:pPr>
    </w:p>
    <w:p w:rsidR="0059488E" w:rsidRDefault="0059488E" w:rsidP="0059488E">
      <w:pPr>
        <w:pStyle w:val="a3"/>
        <w:jc w:val="both"/>
      </w:pPr>
      <w:bookmarkStart w:id="0" w:name="_GoBack"/>
      <w:bookmarkEnd w:id="0"/>
      <w:r>
        <w:t> </w:t>
      </w:r>
    </w:p>
    <w:p w:rsidR="0059488E" w:rsidRDefault="0059488E" w:rsidP="0059488E">
      <w:pPr>
        <w:pStyle w:val="a3"/>
        <w:jc w:val="both"/>
      </w:pPr>
      <w:r>
        <w:t> </w:t>
      </w:r>
    </w:p>
    <w:p w:rsidR="0059488E" w:rsidRDefault="0059488E" w:rsidP="0059488E">
      <w:pPr>
        <w:pStyle w:val="a3"/>
        <w:jc w:val="both"/>
      </w:pPr>
    </w:p>
    <w:p w:rsidR="0059488E" w:rsidRDefault="0059488E" w:rsidP="0059488E">
      <w:pPr>
        <w:pStyle w:val="a3"/>
        <w:jc w:val="both"/>
      </w:pPr>
    </w:p>
    <w:p w:rsidR="0059488E" w:rsidRDefault="0059488E" w:rsidP="0059488E">
      <w:pPr>
        <w:pStyle w:val="a3"/>
        <w:jc w:val="both"/>
      </w:pPr>
      <w:r>
        <w:t> </w:t>
      </w:r>
    </w:p>
    <w:p w:rsidR="00237289" w:rsidRPr="00237289" w:rsidRDefault="00237289" w:rsidP="00237289">
      <w:pPr>
        <w:spacing w:after="0" w:line="240" w:lineRule="auto"/>
        <w:ind w:left="5940" w:hanging="180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</w:t>
      </w:r>
    </w:p>
    <w:p w:rsidR="00237289" w:rsidRPr="00237289" w:rsidRDefault="00237289" w:rsidP="00237289">
      <w:pPr>
        <w:spacing w:after="0" w:line="240" w:lineRule="auto"/>
        <w:ind w:left="5940" w:hanging="180"/>
        <w:rPr>
          <w:rFonts w:ascii="Times New Roman" w:hAnsi="Times New Roman" w:cs="Times New Roman"/>
          <w:sz w:val="24"/>
          <w:szCs w:val="24"/>
        </w:rPr>
      </w:pPr>
    </w:p>
    <w:p w:rsidR="00237289" w:rsidRPr="00237289" w:rsidRDefault="00237289" w:rsidP="00237289">
      <w:pPr>
        <w:spacing w:after="0" w:line="240" w:lineRule="auto"/>
        <w:ind w:left="5760" w:right="-149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 w:rsidRPr="00237289">
        <w:rPr>
          <w:rFonts w:ascii="Times New Roman" w:hAnsi="Times New Roman" w:cs="Times New Roman"/>
          <w:sz w:val="24"/>
          <w:szCs w:val="24"/>
        </w:rPr>
        <w:t>Лузянской</w:t>
      </w:r>
      <w:proofErr w:type="spellEnd"/>
      <w:r w:rsidRPr="00237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289" w:rsidRPr="00237289" w:rsidRDefault="00237289" w:rsidP="00237289">
      <w:pPr>
        <w:spacing w:after="0" w:line="240" w:lineRule="auto"/>
        <w:ind w:left="5760" w:right="-149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сельской  Думы </w:t>
      </w:r>
    </w:p>
    <w:p w:rsidR="00237289" w:rsidRPr="00237289" w:rsidRDefault="00237289" w:rsidP="00237289">
      <w:pPr>
        <w:spacing w:after="0" w:line="240" w:lineRule="auto"/>
        <w:ind w:left="5760" w:right="-149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Даровского района</w:t>
      </w:r>
    </w:p>
    <w:p w:rsidR="00237289" w:rsidRPr="00237289" w:rsidRDefault="00237289" w:rsidP="00237289">
      <w:pPr>
        <w:spacing w:after="0" w:line="240" w:lineRule="auto"/>
        <w:ind w:left="5760" w:right="-149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237289" w:rsidRPr="00237289" w:rsidRDefault="00237289" w:rsidP="00237289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от  26.06.2019 № 121</w:t>
      </w:r>
    </w:p>
    <w:p w:rsidR="00237289" w:rsidRPr="00237289" w:rsidRDefault="00237289" w:rsidP="00237289">
      <w:pPr>
        <w:ind w:left="5940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289" w:rsidRPr="00237289" w:rsidRDefault="00237289" w:rsidP="00237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289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37289" w:rsidRPr="00237289" w:rsidRDefault="00237289" w:rsidP="002372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289">
        <w:rPr>
          <w:rFonts w:ascii="Times New Roman" w:hAnsi="Times New Roman" w:cs="Times New Roman"/>
          <w:b/>
          <w:sz w:val="24"/>
          <w:szCs w:val="24"/>
        </w:rPr>
        <w:t xml:space="preserve"> формирования и использования бюджетных ассигнований </w:t>
      </w:r>
    </w:p>
    <w:p w:rsidR="00237289" w:rsidRDefault="00237289" w:rsidP="00237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289">
        <w:rPr>
          <w:rFonts w:ascii="Times New Roman" w:hAnsi="Times New Roman" w:cs="Times New Roman"/>
          <w:b/>
          <w:sz w:val="24"/>
          <w:szCs w:val="24"/>
        </w:rPr>
        <w:t xml:space="preserve">дорожного фонда муниципального образования </w:t>
      </w:r>
      <w:proofErr w:type="spellStart"/>
      <w:r w:rsidRPr="00237289">
        <w:rPr>
          <w:rFonts w:ascii="Times New Roman" w:hAnsi="Times New Roman" w:cs="Times New Roman"/>
          <w:b/>
          <w:sz w:val="24"/>
          <w:szCs w:val="24"/>
        </w:rPr>
        <w:t>Лузянское</w:t>
      </w:r>
      <w:proofErr w:type="spellEnd"/>
      <w:r w:rsidRPr="0023728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Даровского района Кировской области</w:t>
      </w:r>
    </w:p>
    <w:p w:rsidR="009B6D25" w:rsidRPr="009B6D25" w:rsidRDefault="009B6D25" w:rsidP="009B6D25">
      <w:pPr>
        <w:rPr>
          <w:rFonts w:ascii="Times New Roman" w:hAnsi="Times New Roman" w:cs="Times New Roman"/>
          <w:sz w:val="24"/>
          <w:szCs w:val="24"/>
        </w:rPr>
      </w:pPr>
      <w:r w:rsidRPr="009B6D25">
        <w:rPr>
          <w:rFonts w:ascii="Times New Roman" w:hAnsi="Times New Roman" w:cs="Times New Roman"/>
          <w:sz w:val="24"/>
          <w:szCs w:val="24"/>
        </w:rPr>
        <w:t>(Порядок в новой редакции по Решению сельской Думы от 26.06.2019 № 121)</w:t>
      </w:r>
    </w:p>
    <w:p w:rsidR="00237289" w:rsidRPr="00237289" w:rsidRDefault="00237289" w:rsidP="0023728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 1. Настоящий Порядок формирования и использования бюджетных ассигнований дорожного фонда муниципального образования </w:t>
      </w:r>
      <w:proofErr w:type="spellStart"/>
      <w:r w:rsidRPr="00237289">
        <w:rPr>
          <w:rFonts w:ascii="Times New Roman" w:hAnsi="Times New Roman" w:cs="Times New Roman"/>
          <w:sz w:val="24"/>
          <w:szCs w:val="24"/>
        </w:rPr>
        <w:t>Лузянское</w:t>
      </w:r>
      <w:proofErr w:type="spellEnd"/>
      <w:r w:rsidRPr="00237289">
        <w:rPr>
          <w:rFonts w:ascii="Times New Roman" w:hAnsi="Times New Roman" w:cs="Times New Roman"/>
          <w:sz w:val="24"/>
          <w:szCs w:val="24"/>
        </w:rPr>
        <w:t xml:space="preserve"> сельское  поселение Даровского района Кировской области (далее – Порядок) устанавливает правила формирования и использования бюджетных ассигнований дорожного фонда муниципального образования </w:t>
      </w:r>
      <w:proofErr w:type="spellStart"/>
      <w:r w:rsidRPr="00237289">
        <w:rPr>
          <w:rFonts w:ascii="Times New Roman" w:hAnsi="Times New Roman" w:cs="Times New Roman"/>
          <w:sz w:val="24"/>
          <w:szCs w:val="24"/>
        </w:rPr>
        <w:t>Лузянское</w:t>
      </w:r>
      <w:proofErr w:type="spellEnd"/>
      <w:r w:rsidRPr="00237289">
        <w:rPr>
          <w:rFonts w:ascii="Times New Roman" w:hAnsi="Times New Roman" w:cs="Times New Roman"/>
          <w:sz w:val="24"/>
          <w:szCs w:val="24"/>
        </w:rPr>
        <w:t xml:space="preserve"> сельское  поселение Даровского района Кировской области (далее – дорожный фонд поселения).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2. Дорожный фонд поселения – часть средств бюджета муниципального образования </w:t>
      </w:r>
      <w:proofErr w:type="spellStart"/>
      <w:r w:rsidRPr="00237289">
        <w:rPr>
          <w:rFonts w:ascii="Times New Roman" w:hAnsi="Times New Roman" w:cs="Times New Roman"/>
          <w:sz w:val="24"/>
          <w:szCs w:val="24"/>
        </w:rPr>
        <w:t>Лузянское</w:t>
      </w:r>
      <w:proofErr w:type="spellEnd"/>
      <w:r w:rsidRPr="00237289">
        <w:rPr>
          <w:rFonts w:ascii="Times New Roman" w:hAnsi="Times New Roman" w:cs="Times New Roman"/>
          <w:sz w:val="24"/>
          <w:szCs w:val="24"/>
        </w:rPr>
        <w:t xml:space="preserve"> сельское  поселение Даровского района Кировской области (далее – бюджет поселения), подлежащая использованию в целях финансового обеспечения дорожной деятельности в отношении автомобильных дорог местного значения в границах населенных пунктов поселения (далее – автомобильные дороги поселения).</w:t>
      </w:r>
    </w:p>
    <w:p w:rsidR="00237289" w:rsidRPr="00237289" w:rsidRDefault="00237289" w:rsidP="0023728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дорожного фонда поселения является администрация </w:t>
      </w:r>
      <w:proofErr w:type="spellStart"/>
      <w:r w:rsidRPr="00237289">
        <w:rPr>
          <w:rFonts w:ascii="Times New Roman" w:hAnsi="Times New Roman" w:cs="Times New Roman"/>
          <w:sz w:val="24"/>
          <w:szCs w:val="24"/>
        </w:rPr>
        <w:t>Лузянского</w:t>
      </w:r>
      <w:proofErr w:type="spellEnd"/>
      <w:r w:rsidRPr="00237289">
        <w:rPr>
          <w:rFonts w:ascii="Times New Roman" w:hAnsi="Times New Roman" w:cs="Times New Roman"/>
          <w:sz w:val="24"/>
          <w:szCs w:val="24"/>
        </w:rPr>
        <w:t xml:space="preserve"> сельского  поселения Даровского района Кировской области (далее – администрация поселения).</w:t>
      </w:r>
      <w:r w:rsidRPr="0023728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3. Объем бюджетных ассигнований дорожного фонда поселения   утверждается решением </w:t>
      </w:r>
      <w:proofErr w:type="spellStart"/>
      <w:r w:rsidRPr="00237289">
        <w:rPr>
          <w:rFonts w:ascii="Times New Roman" w:hAnsi="Times New Roman" w:cs="Times New Roman"/>
          <w:sz w:val="24"/>
          <w:szCs w:val="24"/>
        </w:rPr>
        <w:t>Лузянской</w:t>
      </w:r>
      <w:proofErr w:type="spellEnd"/>
      <w:r w:rsidRPr="00237289">
        <w:rPr>
          <w:rFonts w:ascii="Times New Roman" w:hAnsi="Times New Roman" w:cs="Times New Roman"/>
          <w:sz w:val="24"/>
          <w:szCs w:val="24"/>
        </w:rPr>
        <w:t xml:space="preserve"> сельской  Думы о бюджете поселения на очередной финансовый  год  и плановый период в размере не менее прогнозируемого объема доходов бюджета поселения, формирующих дорожный фонд: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3.1.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237289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237289">
        <w:rPr>
          <w:rFonts w:ascii="Times New Roman" w:hAnsi="Times New Roman" w:cs="Times New Roman"/>
          <w:sz w:val="24"/>
          <w:szCs w:val="24"/>
        </w:rPr>
        <w:t>) двигателей, производимые на территории Российской Федерации, подлежащих зачислению в бюджет поселения.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lastRenderedPageBreak/>
        <w:t>3.2. Платы за оказание услуг по присоединению объектов дорожного сервиса к автомобильным дорогам поселения.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3.3. Платы в счет возмещения вреда, причиняемого транспортными средствами, осуществляющими перевозки тяжеловесных и (или) крупногабаритных грузов  по автомобильным дорогам поселения.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3.4. Платы в счет возмещения вреда, причиняемого транспортными средствами, осуществляющими перевозки в период введения временных ограничений движения транспортных средств по автомобильным дорогам поселения.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3.5. Платы в счет возмещения вреда, причиняемого гусеничными тракторами при движении по дорогам с твердым покрытием.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3.6. Денежных средств, поступающих в бюджет поселения от уплаты неустоек (штрафов, пеней) в связи с нарушением поставщиками (исполнителями, подрядчиками) условий муниципального контракта или иных договоров, финансовое обеспечение которых осуществляется за счет средств дорожного фонда поселения.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3.7. Поступлений в виде межбюджетных трансфертов передаваемых из районного бюджета на финансовое обеспечение дорожной деятельности в отношении автомобильных дорог поселения.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3.8.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3.9. Платы </w:t>
      </w:r>
      <w:proofErr w:type="gramStart"/>
      <w:r w:rsidRPr="00237289">
        <w:rPr>
          <w:rFonts w:ascii="Times New Roman" w:hAnsi="Times New Roman" w:cs="Times New Roman"/>
          <w:sz w:val="24"/>
          <w:szCs w:val="24"/>
        </w:rPr>
        <w:t>по соглашениям об установлении частных сервитутов в отношении земельных участков в границах полос отвода автомобильных дорог поселения в целях</w:t>
      </w:r>
      <w:proofErr w:type="gramEnd"/>
      <w:r w:rsidRPr="00237289">
        <w:rPr>
          <w:rFonts w:ascii="Times New Roman" w:hAnsi="Times New Roman" w:cs="Times New Roman"/>
          <w:sz w:val="24"/>
          <w:szCs w:val="24"/>
        </w:rPr>
        <w:t xml:space="preserve"> строительства (реконструкции), капитального ремонта объектов дорожного сервиса, их эксплуатации, установки и эксплуатации рекламных конструкций.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3.10. Платы </w:t>
      </w:r>
      <w:proofErr w:type="gramStart"/>
      <w:r w:rsidRPr="00237289">
        <w:rPr>
          <w:rFonts w:ascii="Times New Roman" w:hAnsi="Times New Roman" w:cs="Times New Roman"/>
          <w:sz w:val="24"/>
          <w:szCs w:val="24"/>
        </w:rPr>
        <w:t>по соглашениям об установлении публичных сервитутов в отношении земельных участков в границах полос отвода автомобильных дорог поселения в целях</w:t>
      </w:r>
      <w:proofErr w:type="gramEnd"/>
      <w:r w:rsidRPr="00237289">
        <w:rPr>
          <w:rFonts w:ascii="Times New Roman" w:hAnsi="Times New Roman" w:cs="Times New Roman"/>
          <w:sz w:val="24"/>
          <w:szCs w:val="24"/>
        </w:rPr>
        <w:t xml:space="preserve"> прокладки, переноса, переустройства инженерных коммуникаций, их эксплуатации.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lastRenderedPageBreak/>
        <w:t>3.11.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поселения.</w:t>
      </w:r>
    </w:p>
    <w:p w:rsidR="00237289" w:rsidRPr="00237289" w:rsidRDefault="00237289" w:rsidP="0023728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 4. В рамках составления проекта бюджета поселения на очередной финансовый год и  плановый период администрация поселения осуществляет распределение указанных в Порядке бюджетных ассигнований дорожного фонда поселения на очередной финансовый год и плановый период по следующим направлениям расходов:</w:t>
      </w:r>
    </w:p>
    <w:p w:rsidR="00237289" w:rsidRPr="00237289" w:rsidRDefault="00237289" w:rsidP="0023728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4.1. Содержание автомобильных дорог поселения  (включая обследования, разработку проектной документации, проведение необходимых экспертиз, плату  за расход электроэнергии на освещение, замену вышедших из строя ламп и светильников, проводов, кабелей автоматических выключателей, трансформаторов и других элементов электроосвещения, техническое обслуживание трансформаторов, проведение испытаний линий электроосвещения).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4.2. Капитальный ремонт, ремонт автомобильных дорог поселения (включая инженерные изыскания (обследования), разработку проектной документации, проведение необходимых экспертиз).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4.3. Оплата независимой экспертизы по оценке ущерба, причиненного автомобильным дорогам поселения гусеничными тракторами при движении по дорогам с твердым покрытием.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4.4. Приобретение оборудования и инвентаря необходимого для осуществления полномочий органов местного самоуправления в области использования автомобильных дорог и осуществления дорожной деятельности.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5. Перечень объектов капитального ремонта, ремонта автомобильных дорог поселения утверждается постановлением администрации поселения. 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6. Нераспределенные бюджетные ассигнования дорожного фонда поселения, указанные в пунктах 4.1, 4.2 настоящего Порядка, распределяются и расходуются в соответствии с распоряжением администрации поселения в течение года </w:t>
      </w:r>
      <w:proofErr w:type="gramStart"/>
      <w:r w:rsidRPr="00237289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237289">
        <w:rPr>
          <w:rFonts w:ascii="Times New Roman" w:hAnsi="Times New Roman" w:cs="Times New Roman"/>
          <w:sz w:val="24"/>
          <w:szCs w:val="24"/>
        </w:rPr>
        <w:t xml:space="preserve"> же цели.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8. Оплата независимой экспертизы по оценке ущерба, причиненного автомобильным дорогам поселения гусеничными тракторами при движении по дорогам с твердым покрытием, осуществляется  в соответствии с распоряжением администрации поселения в течение года.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lastRenderedPageBreak/>
        <w:t>9. Перечисление безвозмездных поступлений от физического или юридического лица в дорожный фонд поселения, в том числе добровольных пожертвований, осуществляется  после заключения договора пожертвования между указанным физическим или юридическим лицом, с одной стороны, и администрацией поселения, с другой стороны.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10. Бюджетные ассигнования дорожного фонда поселения, не использованные в текущем финансовом году, направляются на увеличение бюджетных ассигнований дорожного фонда поселения в очередном финансовом году.</w:t>
      </w:r>
    </w:p>
    <w:p w:rsidR="00237289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11. Объем бюджетных ассигнований дорожного фонда поселения  подлежит увеличению (уменьшению) в текущем финансовом году и (или) очередном финансовом году на положительную (отрицательную) разницу между фактически поступившим и прогнозировавшимся объемом доходов бюджета поселения, учитываемых при формировании дорожного фонда поселения.  </w:t>
      </w:r>
    </w:p>
    <w:p w:rsid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12. Администрацией поселения ежеквартально направляется отчет об использовании бюджетных ассигнований дорожного фонда поселения в </w:t>
      </w:r>
      <w:proofErr w:type="spellStart"/>
      <w:r w:rsidRPr="00237289">
        <w:rPr>
          <w:rFonts w:ascii="Times New Roman" w:hAnsi="Times New Roman" w:cs="Times New Roman"/>
          <w:sz w:val="24"/>
          <w:szCs w:val="24"/>
        </w:rPr>
        <w:t>Лузянскую</w:t>
      </w:r>
      <w:proofErr w:type="spellEnd"/>
      <w:r w:rsidRPr="00237289">
        <w:rPr>
          <w:rFonts w:ascii="Times New Roman" w:hAnsi="Times New Roman" w:cs="Times New Roman"/>
          <w:sz w:val="24"/>
          <w:szCs w:val="24"/>
        </w:rPr>
        <w:t xml:space="preserve"> сельскую  Думу Даровск</w:t>
      </w:r>
      <w:r>
        <w:rPr>
          <w:rFonts w:ascii="Times New Roman" w:hAnsi="Times New Roman" w:cs="Times New Roman"/>
          <w:sz w:val="24"/>
          <w:szCs w:val="24"/>
        </w:rPr>
        <w:t>ого района Кировской области.</w:t>
      </w:r>
    </w:p>
    <w:p w:rsidR="0059488E" w:rsidRPr="00237289" w:rsidRDefault="00237289" w:rsidP="00237289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37289">
        <w:rPr>
          <w:rFonts w:ascii="Times New Roman" w:hAnsi="Times New Roman" w:cs="Times New Roman"/>
          <w:sz w:val="24"/>
          <w:szCs w:val="24"/>
        </w:rPr>
        <w:t>__</w:t>
      </w:r>
    </w:p>
    <w:p w:rsidR="00A962FE" w:rsidRDefault="00A962FE"/>
    <w:sectPr w:rsidR="00A962FE" w:rsidSect="00A9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88E"/>
    <w:rsid w:val="00237289"/>
    <w:rsid w:val="0059488E"/>
    <w:rsid w:val="007F7F82"/>
    <w:rsid w:val="009B6D25"/>
    <w:rsid w:val="00A962FE"/>
    <w:rsid w:val="00E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94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3B2CEA98-8770-41A6-A86E-4F05A58792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8F21B21C-A408-42C4-B9FE-A939B863C84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51F85EFA-FA2C-4C4D-84FC-14A10CB7B190" TargetMode="External"/><Relationship Id="rId5" Type="http://schemas.openxmlformats.org/officeDocument/2006/relationships/hyperlink" Target="http://pravo.minjust.ru:8080/bigs/showDocument.html?id=27A1A300-B45B-4C32-B469-E251A89F6E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</dc:creator>
  <cp:lastModifiedBy>Мочалов Александр</cp:lastModifiedBy>
  <cp:revision>3</cp:revision>
  <dcterms:created xsi:type="dcterms:W3CDTF">2019-12-12T11:00:00Z</dcterms:created>
  <dcterms:modified xsi:type="dcterms:W3CDTF">2020-02-19T13:10:00Z</dcterms:modified>
</cp:coreProperties>
</file>