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>
        <w:trPr>
          <w:trHeight w:hRule="exact" w:val="2135"/>
        </w:trPr>
        <w:tc>
          <w:tcPr>
            <w:tcW w:w="9450" w:type="dxa"/>
            <w:gridSpan w:val="4"/>
          </w:tcPr>
          <w:p w:rsidR="006F25C3" w:rsidRDefault="0070181F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82.05pt;margin-top:-37.35pt;width:92.1pt;height:24.0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fit-shape-to-text:t">
                    <w:txbxContent>
                      <w:p w:rsidR="0070181F" w:rsidRPr="0070181F" w:rsidRDefault="0070181F" w:rsidP="0070181F">
                        <w:pPr>
                          <w:jc w:val="right"/>
                          <w:rPr>
                            <w:b/>
                          </w:rPr>
                        </w:pPr>
                        <w:r w:rsidRPr="0070181F">
                          <w:rPr>
                            <w:b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4C6406">
              <w:rPr>
                <w:szCs w:val="28"/>
              </w:rPr>
              <w:t>ДАРОВСКАЯ РАЙОННАЯ ДУМА</w:t>
            </w:r>
            <w:r w:rsidR="004C6406" w:rsidRPr="00234F5C">
              <w:rPr>
                <w:szCs w:val="28"/>
              </w:rPr>
              <w:t xml:space="preserve"> </w:t>
            </w:r>
            <w:r w:rsidR="006F25C3">
              <w:rPr>
                <w:szCs w:val="28"/>
              </w:rPr>
              <w:t>ДАРОВСКОГО РАЙОНА</w:t>
            </w:r>
          </w:p>
          <w:p w:rsidR="004C6406" w:rsidRPr="00234F5C" w:rsidRDefault="004C6406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 w:rsidR="006F25C3">
              <w:rPr>
                <w:szCs w:val="28"/>
              </w:rPr>
              <w:t xml:space="preserve"> </w:t>
            </w:r>
            <w:r w:rsidR="00F05CC0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6F25C3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677" w:type="dxa"/>
            <w:tcBorders>
              <w:bottom w:val="single" w:sz="4" w:space="0" w:color="auto"/>
            </w:tcBorders>
          </w:tcPr>
          <w:p w:rsidR="004C6406" w:rsidRPr="009D0283" w:rsidRDefault="007F5914" w:rsidP="00B15F27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729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439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4C6406" w:rsidRPr="009D0283" w:rsidRDefault="00B15F27" w:rsidP="004C640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BC6484" w:rsidRDefault="00BC6484" w:rsidP="00BC6484">
      <w:pPr>
        <w:spacing w:before="480" w:after="480"/>
        <w:jc w:val="center"/>
        <w:rPr>
          <w:b/>
          <w:szCs w:val="28"/>
        </w:rPr>
      </w:pPr>
      <w:r w:rsidRPr="002A0ACB">
        <w:rPr>
          <w:b/>
          <w:szCs w:val="28"/>
        </w:rPr>
        <w:t xml:space="preserve">О </w:t>
      </w:r>
      <w:r w:rsidR="007973B2">
        <w:rPr>
          <w:b/>
          <w:szCs w:val="28"/>
        </w:rPr>
        <w:t xml:space="preserve">признании </w:t>
      </w:r>
      <w:proofErr w:type="gramStart"/>
      <w:r w:rsidR="007973B2">
        <w:rPr>
          <w:b/>
          <w:szCs w:val="28"/>
        </w:rPr>
        <w:t>утратившим</w:t>
      </w:r>
      <w:proofErr w:type="gramEnd"/>
      <w:r w:rsidR="007973B2">
        <w:rPr>
          <w:b/>
          <w:szCs w:val="28"/>
        </w:rPr>
        <w:t xml:space="preserve"> силу решения Даровской районной Думы </w:t>
      </w:r>
      <w:r w:rsidR="0070181F">
        <w:rPr>
          <w:b/>
          <w:szCs w:val="28"/>
        </w:rPr>
        <w:br/>
      </w:r>
      <w:r w:rsidR="007973B2">
        <w:rPr>
          <w:b/>
          <w:szCs w:val="28"/>
        </w:rPr>
        <w:t>Д</w:t>
      </w:r>
      <w:r w:rsidR="007973B2">
        <w:rPr>
          <w:b/>
          <w:szCs w:val="28"/>
        </w:rPr>
        <w:t>а</w:t>
      </w:r>
      <w:r w:rsidR="007973B2">
        <w:rPr>
          <w:b/>
          <w:szCs w:val="28"/>
        </w:rPr>
        <w:t>ровского района Кировской области от 30.08.2024 № 214</w:t>
      </w:r>
    </w:p>
    <w:p w:rsidR="00BC6484" w:rsidRPr="002A0ACB" w:rsidRDefault="0070181F" w:rsidP="008B280D">
      <w:pPr>
        <w:pStyle w:val="a4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proofErr w:type="gramStart"/>
      <w:r w:rsidRPr="002A0ACB">
        <w:rPr>
          <w:sz w:val="28"/>
          <w:szCs w:val="28"/>
        </w:rPr>
        <w:t>В соответствии со статьей 50 Федерального закона от 06.10.2003           № 131-ФЗ «Об общих принципах организации местного самоуправления в Российской Федерации», статьей 42 Устава муниципального об</w:t>
      </w:r>
      <w:bookmarkStart w:id="0" w:name="_GoBack"/>
      <w:bookmarkEnd w:id="0"/>
      <w:r w:rsidRPr="002A0ACB">
        <w:rPr>
          <w:sz w:val="28"/>
          <w:szCs w:val="28"/>
        </w:rPr>
        <w:t>разования Д</w:t>
      </w:r>
      <w:r w:rsidRPr="002A0ACB">
        <w:rPr>
          <w:sz w:val="28"/>
          <w:szCs w:val="28"/>
        </w:rPr>
        <w:t>а</w:t>
      </w:r>
      <w:r w:rsidRPr="002A0ACB">
        <w:rPr>
          <w:sz w:val="28"/>
          <w:szCs w:val="28"/>
        </w:rPr>
        <w:t xml:space="preserve">ровской муниципальный район Кировской области, </w:t>
      </w:r>
      <w:r w:rsidRPr="009C2EEC">
        <w:rPr>
          <w:sz w:val="28"/>
          <w:szCs w:val="28"/>
        </w:rPr>
        <w:t xml:space="preserve">решением Даровской районной Думы Даровского района Кировской области </w:t>
      </w:r>
      <w:r w:rsidRPr="00AB6B4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30.10.2020 </w:t>
      </w:r>
      <w:r w:rsidRPr="00AB6B46">
        <w:rPr>
          <w:sz w:val="28"/>
          <w:szCs w:val="28"/>
        </w:rPr>
        <w:t xml:space="preserve">№ </w:t>
      </w:r>
      <w:r>
        <w:rPr>
          <w:sz w:val="28"/>
          <w:szCs w:val="28"/>
        </w:rPr>
        <w:t>385</w:t>
      </w:r>
      <w:r w:rsidRPr="00AB6B46">
        <w:rPr>
          <w:sz w:val="28"/>
          <w:szCs w:val="28"/>
        </w:rPr>
        <w:t xml:space="preserve"> «Об утверждении Положения об управлении и распоряжении имуществом муниципального образования Даровской муниципальный район Кировской области»</w:t>
      </w:r>
      <w:r w:rsidRPr="002A0ACB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ходатайства администрации Кобрского</w:t>
      </w:r>
      <w:proofErr w:type="gramEnd"/>
      <w:r>
        <w:rPr>
          <w:sz w:val="28"/>
          <w:szCs w:val="28"/>
        </w:rPr>
        <w:t xml:space="preserve"> сельского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селения Даровского района Кировской области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C1281">
        <w:rPr>
          <w:sz w:val="28"/>
          <w:szCs w:val="28"/>
        </w:rPr>
        <w:t xml:space="preserve">на основании ходатайства </w:t>
      </w:r>
      <w:r>
        <w:rPr>
          <w:sz w:val="28"/>
          <w:szCs w:val="28"/>
        </w:rPr>
        <w:t>администрации К</w:t>
      </w:r>
      <w:r w:rsidR="0004458D">
        <w:rPr>
          <w:sz w:val="28"/>
          <w:szCs w:val="28"/>
        </w:rPr>
        <w:t>обрско</w:t>
      </w:r>
      <w:r>
        <w:rPr>
          <w:sz w:val="28"/>
          <w:szCs w:val="28"/>
        </w:rPr>
        <w:t>го</w:t>
      </w:r>
      <w:r w:rsidR="0004458D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04458D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04458D">
        <w:rPr>
          <w:sz w:val="28"/>
          <w:szCs w:val="28"/>
        </w:rPr>
        <w:t xml:space="preserve"> Даровского района Киро</w:t>
      </w:r>
      <w:r w:rsidR="0004458D">
        <w:rPr>
          <w:sz w:val="28"/>
          <w:szCs w:val="28"/>
        </w:rPr>
        <w:t>в</w:t>
      </w:r>
      <w:r w:rsidR="0004458D">
        <w:rPr>
          <w:sz w:val="28"/>
          <w:szCs w:val="28"/>
        </w:rPr>
        <w:t xml:space="preserve">ской области от </w:t>
      </w:r>
      <w:r w:rsidR="007973B2">
        <w:rPr>
          <w:sz w:val="28"/>
          <w:szCs w:val="28"/>
        </w:rPr>
        <w:t>28.10</w:t>
      </w:r>
      <w:r w:rsidR="0004458D">
        <w:rPr>
          <w:sz w:val="28"/>
          <w:szCs w:val="28"/>
        </w:rPr>
        <w:t xml:space="preserve">.2024 № </w:t>
      </w:r>
      <w:r w:rsidR="007973B2">
        <w:rPr>
          <w:sz w:val="28"/>
          <w:szCs w:val="28"/>
        </w:rPr>
        <w:t>304-06-25</w:t>
      </w:r>
      <w:r>
        <w:rPr>
          <w:sz w:val="28"/>
          <w:szCs w:val="28"/>
        </w:rPr>
        <w:t xml:space="preserve"> </w:t>
      </w:r>
      <w:r w:rsidR="00BC6484" w:rsidRPr="002A0ACB">
        <w:rPr>
          <w:sz w:val="28"/>
          <w:szCs w:val="28"/>
        </w:rPr>
        <w:t>Даровская районная Дума РЕШИЛА:</w:t>
      </w:r>
    </w:p>
    <w:p w:rsidR="001A1AD4" w:rsidRDefault="007973B2" w:rsidP="006F25C3">
      <w:pPr>
        <w:pStyle w:val="a4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решение Даровской районной Думы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ровского района Кировской области от 30.08.2024 № 214 «О передаче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 в собственность муниципального образования Кобрское сельское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ление Даровского района Кировской области»</w:t>
      </w:r>
      <w:r w:rsidR="001A1AD4">
        <w:rPr>
          <w:sz w:val="28"/>
          <w:szCs w:val="28"/>
        </w:rPr>
        <w:t>.</w:t>
      </w:r>
    </w:p>
    <w:p w:rsidR="00BC6484" w:rsidRDefault="0070181F" w:rsidP="006F25C3">
      <w:pPr>
        <w:widowControl w:val="0"/>
        <w:tabs>
          <w:tab w:val="left" w:pos="0"/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BC6484" w:rsidRPr="002A0ACB">
        <w:rPr>
          <w:szCs w:val="28"/>
        </w:rPr>
        <w:t xml:space="preserve">. </w:t>
      </w:r>
      <w:proofErr w:type="gramStart"/>
      <w:r w:rsidR="00BC6484" w:rsidRPr="002A0ACB">
        <w:rPr>
          <w:szCs w:val="28"/>
        </w:rPr>
        <w:t>Контроль за</w:t>
      </w:r>
      <w:proofErr w:type="gramEnd"/>
      <w:r w:rsidR="00BC6484" w:rsidRPr="002A0ACB">
        <w:rPr>
          <w:szCs w:val="28"/>
        </w:rPr>
        <w:t xml:space="preserve"> </w:t>
      </w:r>
      <w:r w:rsidR="006F25C3">
        <w:rPr>
          <w:szCs w:val="28"/>
        </w:rPr>
        <w:t>выполнением</w:t>
      </w:r>
      <w:r w:rsidR="00BC6484" w:rsidRPr="002A0ACB">
        <w:rPr>
          <w:szCs w:val="28"/>
        </w:rPr>
        <w:t xml:space="preserve"> решения возложить на пос</w:t>
      </w:r>
      <w:r w:rsidR="00BC6484">
        <w:rPr>
          <w:szCs w:val="28"/>
        </w:rPr>
        <w:t>тоянную деп</w:t>
      </w:r>
      <w:r w:rsidR="00BC6484">
        <w:rPr>
          <w:szCs w:val="28"/>
        </w:rPr>
        <w:t>у</w:t>
      </w:r>
      <w:r w:rsidR="00BC6484"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70181F" w:rsidRDefault="0070181F" w:rsidP="00BC6484">
      <w:pPr>
        <w:spacing w:line="360" w:lineRule="auto"/>
        <w:ind w:firstLine="709"/>
        <w:jc w:val="both"/>
        <w:rPr>
          <w:szCs w:val="28"/>
        </w:rPr>
      </w:pPr>
    </w:p>
    <w:p w:rsidR="0070181F" w:rsidRDefault="0070181F" w:rsidP="00BC6484">
      <w:pPr>
        <w:spacing w:line="360" w:lineRule="auto"/>
        <w:ind w:firstLine="709"/>
        <w:jc w:val="both"/>
        <w:rPr>
          <w:szCs w:val="28"/>
        </w:rPr>
      </w:pPr>
    </w:p>
    <w:p w:rsidR="00BC6484" w:rsidRDefault="0070181F" w:rsidP="00BC6484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3</w:t>
      </w:r>
      <w:r w:rsidR="00846265">
        <w:rPr>
          <w:szCs w:val="28"/>
        </w:rPr>
        <w:t>.</w:t>
      </w:r>
      <w:r w:rsidR="00BC6484">
        <w:rPr>
          <w:szCs w:val="28"/>
        </w:rPr>
        <w:t xml:space="preserve"> </w:t>
      </w:r>
      <w:r w:rsidR="00BC6484" w:rsidRPr="00E929E0">
        <w:rPr>
          <w:szCs w:val="28"/>
        </w:rPr>
        <w:t xml:space="preserve">Настоящее решение вступает в силу со дня его </w:t>
      </w:r>
      <w:r w:rsidR="00BC6484">
        <w:rPr>
          <w:szCs w:val="28"/>
        </w:rPr>
        <w:t>принятия</w:t>
      </w:r>
      <w:r w:rsidR="00BC6484" w:rsidRPr="00E929E0">
        <w:rPr>
          <w:szCs w:val="28"/>
        </w:rPr>
        <w:t>.</w:t>
      </w:r>
    </w:p>
    <w:p w:rsidR="0070181F" w:rsidRDefault="0070181F" w:rsidP="00BC6484">
      <w:pPr>
        <w:spacing w:line="360" w:lineRule="auto"/>
        <w:ind w:firstLine="709"/>
        <w:jc w:val="both"/>
        <w:rPr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8"/>
        <w:gridCol w:w="392"/>
        <w:gridCol w:w="2693"/>
        <w:gridCol w:w="1985"/>
      </w:tblGrid>
      <w:tr w:rsidR="0070181F" w:rsidRPr="00E65997" w:rsidTr="008C4356">
        <w:tc>
          <w:tcPr>
            <w:tcW w:w="9498" w:type="dxa"/>
            <w:gridSpan w:val="4"/>
          </w:tcPr>
          <w:p w:rsidR="0070181F" w:rsidRDefault="0070181F" w:rsidP="008C435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 xml:space="preserve">Председатель Даровской                        </w:t>
            </w: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spacing w:after="360"/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районной Думы</w:t>
            </w:r>
            <w:r>
              <w:rPr>
                <w:szCs w:val="28"/>
              </w:rPr>
              <w:t xml:space="preserve">                                           </w:t>
            </w:r>
            <w:r w:rsidRPr="00E65997">
              <w:rPr>
                <w:szCs w:val="28"/>
              </w:rPr>
              <w:t xml:space="preserve">                                        </w:t>
            </w:r>
            <w:r>
              <w:rPr>
                <w:szCs w:val="28"/>
              </w:rPr>
              <w:t>В.В. Пупова</w:t>
            </w:r>
          </w:p>
        </w:tc>
      </w:tr>
      <w:tr w:rsidR="0070181F" w:rsidRPr="00E65997" w:rsidTr="008C4356">
        <w:tblPrEx>
          <w:tblLook w:val="01E0" w:firstRow="1" w:lastRow="1" w:firstColumn="1" w:lastColumn="1" w:noHBand="0" w:noVBand="0"/>
        </w:tblPrEx>
        <w:trPr>
          <w:trHeight w:val="1042"/>
        </w:trPr>
        <w:tc>
          <w:tcPr>
            <w:tcW w:w="7513" w:type="dxa"/>
            <w:gridSpan w:val="3"/>
            <w:tcBorders>
              <w:top w:val="single" w:sz="4" w:space="0" w:color="auto"/>
            </w:tcBorders>
          </w:tcPr>
          <w:p w:rsidR="0070181F" w:rsidRPr="00E65997" w:rsidRDefault="0070181F" w:rsidP="0070181F">
            <w:pPr>
              <w:widowControl w:val="0"/>
              <w:spacing w:before="360" w:after="360" w:line="360" w:lineRule="auto"/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70181F" w:rsidRPr="00E65997" w:rsidRDefault="0070181F" w:rsidP="008C4356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70181F" w:rsidRPr="00E65997" w:rsidTr="008C4356">
        <w:tblPrEx>
          <w:tblLook w:val="01E0" w:firstRow="1" w:lastRow="1" w:firstColumn="1" w:lastColumn="1" w:noHBand="0" w:noVBand="0"/>
        </w:tblPrEx>
        <w:trPr>
          <w:trHeight w:val="234"/>
        </w:trPr>
        <w:tc>
          <w:tcPr>
            <w:tcW w:w="4428" w:type="dxa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 xml:space="preserve">Глава администрации </w:t>
            </w: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Даровского района</w:t>
            </w:r>
          </w:p>
        </w:tc>
        <w:tc>
          <w:tcPr>
            <w:tcW w:w="3085" w:type="dxa"/>
            <w:gridSpan w:val="2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E65997">
              <w:rPr>
                <w:szCs w:val="28"/>
              </w:rPr>
              <w:t>О.Ю. Елькин</w:t>
            </w:r>
          </w:p>
        </w:tc>
      </w:tr>
      <w:tr w:rsidR="0070181F" w:rsidRPr="00E65997" w:rsidTr="008C4356">
        <w:tblPrEx>
          <w:tblLook w:val="01E0" w:firstRow="1" w:lastRow="1" w:firstColumn="1" w:lastColumn="1" w:noHBand="0" w:noVBand="0"/>
        </w:tblPrEx>
        <w:tc>
          <w:tcPr>
            <w:tcW w:w="7513" w:type="dxa"/>
            <w:gridSpan w:val="3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70181F" w:rsidRPr="00E65997" w:rsidTr="008C4356">
        <w:tblPrEx>
          <w:tblLook w:val="01E0" w:firstRow="1" w:lastRow="1" w:firstColumn="1" w:lastColumn="1" w:noHBand="0" w:noVBand="0"/>
        </w:tblPrEx>
        <w:tc>
          <w:tcPr>
            <w:tcW w:w="4820" w:type="dxa"/>
            <w:gridSpan w:val="2"/>
          </w:tcPr>
          <w:p w:rsidR="0070181F" w:rsidRPr="00E65997" w:rsidRDefault="0070181F" w:rsidP="008C4356">
            <w:pPr>
              <w:widowControl w:val="0"/>
              <w:spacing w:after="480"/>
              <w:ind w:left="-108" w:right="-75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E65997">
              <w:rPr>
                <w:szCs w:val="28"/>
              </w:rPr>
              <w:t>аместител</w:t>
            </w:r>
            <w:r>
              <w:rPr>
                <w:szCs w:val="28"/>
              </w:rPr>
              <w:t>ь</w:t>
            </w:r>
            <w:r w:rsidRPr="00E65997">
              <w:rPr>
                <w:szCs w:val="28"/>
              </w:rPr>
              <w:t xml:space="preserve"> главы администрации </w:t>
            </w:r>
            <w:r>
              <w:rPr>
                <w:szCs w:val="28"/>
              </w:rPr>
              <w:t xml:space="preserve">            </w:t>
            </w:r>
            <w:r w:rsidRPr="00E65997">
              <w:rPr>
                <w:szCs w:val="28"/>
              </w:rPr>
              <w:t xml:space="preserve">Даровского района, начальник                финансового управления </w:t>
            </w:r>
          </w:p>
        </w:tc>
        <w:tc>
          <w:tcPr>
            <w:tcW w:w="2693" w:type="dxa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70181F" w:rsidRPr="00E65997" w:rsidTr="008C4356">
        <w:tblPrEx>
          <w:tblLook w:val="01E0" w:firstRow="1" w:lastRow="1" w:firstColumn="1" w:lastColumn="1" w:noHBand="0" w:noVBand="0"/>
        </w:tblPrEx>
        <w:tc>
          <w:tcPr>
            <w:tcW w:w="4820" w:type="dxa"/>
            <w:gridSpan w:val="2"/>
          </w:tcPr>
          <w:p w:rsidR="0070181F" w:rsidRPr="00E65997" w:rsidRDefault="0070181F" w:rsidP="008C435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Заведующий </w:t>
            </w:r>
            <w:r w:rsidRPr="00E65997">
              <w:rPr>
                <w:szCs w:val="28"/>
              </w:rPr>
              <w:t>отдел</w:t>
            </w:r>
            <w:r>
              <w:rPr>
                <w:szCs w:val="28"/>
              </w:rPr>
              <w:t xml:space="preserve">ом                             </w:t>
            </w:r>
            <w:r w:rsidRPr="00E65997">
              <w:rPr>
                <w:szCs w:val="28"/>
              </w:rPr>
              <w:t xml:space="preserve"> по земельно-имущественным </w:t>
            </w:r>
            <w:r>
              <w:rPr>
                <w:szCs w:val="28"/>
              </w:rPr>
              <w:t xml:space="preserve">                       </w:t>
            </w:r>
            <w:r w:rsidRPr="00E65997">
              <w:rPr>
                <w:szCs w:val="28"/>
              </w:rPr>
              <w:t>отношениям, архитектуре</w:t>
            </w:r>
            <w:r>
              <w:rPr>
                <w:szCs w:val="28"/>
              </w:rPr>
              <w:t xml:space="preserve"> </w:t>
            </w:r>
            <w:r w:rsidRPr="00E65997">
              <w:rPr>
                <w:szCs w:val="28"/>
              </w:rPr>
              <w:t xml:space="preserve">и </w:t>
            </w:r>
            <w:r>
              <w:rPr>
                <w:szCs w:val="28"/>
              </w:rPr>
              <w:t xml:space="preserve">                           </w:t>
            </w:r>
            <w:r w:rsidRPr="00E65997">
              <w:rPr>
                <w:szCs w:val="28"/>
              </w:rPr>
              <w:t>градостроительству администрации Даровского района</w:t>
            </w:r>
          </w:p>
        </w:tc>
        <w:tc>
          <w:tcPr>
            <w:tcW w:w="2693" w:type="dxa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70181F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70181F" w:rsidRPr="00E65997" w:rsidTr="008C4356">
        <w:tblPrEx>
          <w:tblLook w:val="01E0" w:firstRow="1" w:lastRow="1" w:firstColumn="1" w:lastColumn="1" w:noHBand="0" w:noVBand="0"/>
        </w:tblPrEx>
        <w:tc>
          <w:tcPr>
            <w:tcW w:w="4820" w:type="dxa"/>
            <w:gridSpan w:val="2"/>
          </w:tcPr>
          <w:p w:rsidR="0070181F" w:rsidRPr="00E65997" w:rsidRDefault="0070181F" w:rsidP="008C4356">
            <w:pPr>
              <w:widowControl w:val="0"/>
              <w:ind w:left="-108"/>
              <w:rPr>
                <w:szCs w:val="28"/>
              </w:rPr>
            </w:pPr>
            <w:r w:rsidRPr="00E65997">
              <w:rPr>
                <w:szCs w:val="28"/>
              </w:rPr>
              <w:t xml:space="preserve">Заведующая сектором </w:t>
            </w:r>
          </w:p>
          <w:p w:rsidR="0070181F" w:rsidRPr="00E65997" w:rsidRDefault="0070181F" w:rsidP="0070181F">
            <w:pPr>
              <w:widowControl w:val="0"/>
              <w:spacing w:after="600"/>
              <w:ind w:left="-108"/>
              <w:rPr>
                <w:szCs w:val="28"/>
              </w:rPr>
            </w:pPr>
            <w:r w:rsidRPr="00E65997">
              <w:rPr>
                <w:szCs w:val="28"/>
              </w:rPr>
              <w:t>по организационной работе,             юрисконсульт управления делами            администрации Даровского района</w:t>
            </w:r>
          </w:p>
        </w:tc>
        <w:tc>
          <w:tcPr>
            <w:tcW w:w="2693" w:type="dxa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E65997">
              <w:rPr>
                <w:szCs w:val="28"/>
              </w:rPr>
              <w:t>Н.С. Карманова</w:t>
            </w:r>
          </w:p>
          <w:p w:rsidR="0070181F" w:rsidRPr="00E65997" w:rsidRDefault="0070181F" w:rsidP="008C4356">
            <w:pPr>
              <w:widowControl w:val="0"/>
              <w:tabs>
                <w:tab w:val="left" w:pos="7230"/>
              </w:tabs>
              <w:ind w:right="-108"/>
              <w:rPr>
                <w:szCs w:val="28"/>
              </w:rPr>
            </w:pPr>
          </w:p>
        </w:tc>
      </w:tr>
      <w:tr w:rsidR="0070181F" w:rsidRPr="00E65997" w:rsidTr="008C4356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4"/>
          </w:tcPr>
          <w:p w:rsidR="0070181F" w:rsidRPr="00E65997" w:rsidRDefault="0070181F" w:rsidP="0070181F">
            <w:pPr>
              <w:widowControl w:val="0"/>
              <w:tabs>
                <w:tab w:val="left" w:pos="7230"/>
              </w:tabs>
              <w:spacing w:after="48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Даровского района, финансовое управление администрации Даро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ского района, администрация Даровского района, администрация  </w:t>
            </w:r>
            <w:r>
              <w:rPr>
                <w:szCs w:val="28"/>
              </w:rPr>
              <w:t>Кобрское</w:t>
            </w:r>
            <w:r>
              <w:rPr>
                <w:szCs w:val="28"/>
              </w:rPr>
              <w:t xml:space="preserve"> сельского поселения.</w:t>
            </w:r>
          </w:p>
        </w:tc>
      </w:tr>
      <w:tr w:rsidR="0070181F" w:rsidRPr="001B6467" w:rsidTr="008C4356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4"/>
          </w:tcPr>
          <w:p w:rsidR="0070181F" w:rsidRPr="001B6467" w:rsidRDefault="0070181F" w:rsidP="0070181F">
            <w:pPr>
              <w:widowControl w:val="0"/>
              <w:ind w:left="-108" w:right="-22"/>
              <w:jc w:val="both"/>
              <w:rPr>
                <w:szCs w:val="28"/>
              </w:rPr>
            </w:pPr>
            <w:r w:rsidRPr="00C61FCF">
              <w:rPr>
                <w:szCs w:val="28"/>
              </w:rPr>
              <w:t>Подлежит опубликованию на официальном информационном сайте орг</w:t>
            </w:r>
            <w:r w:rsidRPr="00C61FCF">
              <w:rPr>
                <w:szCs w:val="28"/>
              </w:rPr>
              <w:t>а</w:t>
            </w:r>
            <w:r w:rsidRPr="00C61FCF">
              <w:rPr>
                <w:szCs w:val="28"/>
              </w:rPr>
              <w:t>нов местного самоуправления Даровского района Кировской области</w:t>
            </w:r>
            <w:r>
              <w:rPr>
                <w:szCs w:val="28"/>
              </w:rPr>
              <w:t xml:space="preserve"> </w:t>
            </w:r>
            <w:r w:rsidRPr="00C61FCF">
              <w:rPr>
                <w:szCs w:val="28"/>
              </w:rPr>
              <w:t>(</w:t>
            </w:r>
            <w:hyperlink r:id="rId9" w:history="1">
              <w:r w:rsidRPr="00E8089B">
                <w:rPr>
                  <w:rStyle w:val="ad"/>
                  <w:szCs w:val="28"/>
                </w:rPr>
                <w:t>https://admdaro.gosuslugi.ru</w:t>
              </w:r>
            </w:hyperlink>
            <w:r w:rsidRPr="00C61FCF">
              <w:rPr>
                <w:szCs w:val="28"/>
              </w:rPr>
              <w:t>).</w:t>
            </w:r>
          </w:p>
        </w:tc>
      </w:tr>
    </w:tbl>
    <w:p w:rsidR="003D736A" w:rsidRDefault="0070181F" w:rsidP="0070181F">
      <w:pPr>
        <w:widowControl w:val="0"/>
        <w:spacing w:before="120"/>
        <w:rPr>
          <w:sz w:val="24"/>
          <w:szCs w:val="24"/>
        </w:rPr>
      </w:pPr>
      <w:r>
        <w:rPr>
          <w:sz w:val="24"/>
          <w:szCs w:val="24"/>
        </w:rPr>
        <w:t>Сорокина Ирина Николаевна</w:t>
      </w:r>
    </w:p>
    <w:p w:rsidR="003D736A" w:rsidRDefault="0070181F" w:rsidP="003D736A">
      <w:pPr>
        <w:widowControl w:val="0"/>
        <w:rPr>
          <w:sz w:val="24"/>
          <w:szCs w:val="24"/>
        </w:rPr>
      </w:pPr>
      <w:r>
        <w:rPr>
          <w:sz w:val="24"/>
          <w:szCs w:val="24"/>
        </w:rPr>
        <w:t>(83336) 2-29-01</w:t>
      </w:r>
    </w:p>
    <w:sectPr w:rsidR="003D736A" w:rsidSect="0070181F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BB5" w:rsidRDefault="00E51BB5">
      <w:r>
        <w:separator/>
      </w:r>
    </w:p>
  </w:endnote>
  <w:endnote w:type="continuationSeparator" w:id="0">
    <w:p w:rsidR="00E51BB5" w:rsidRDefault="00E51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Pr="00320224" w:rsidRDefault="0070181F" w:rsidP="00320224">
    <w:pPr>
      <w:pStyle w:val="a9"/>
      <w:rPr>
        <w:szCs w:val="16"/>
      </w:rPr>
    </w:pPr>
    <w:r>
      <w:rPr>
        <w:sz w:val="16"/>
        <w:szCs w:val="16"/>
      </w:rPr>
      <w:t>13</w:t>
    </w:r>
    <w:r w:rsidR="00320224">
      <w:rPr>
        <w:sz w:val="16"/>
        <w:szCs w:val="16"/>
      </w:rPr>
      <w:t>.</w:t>
    </w:r>
    <w:r>
      <w:rPr>
        <w:sz w:val="16"/>
        <w:szCs w:val="16"/>
      </w:rPr>
      <w:t>12</w:t>
    </w:r>
    <w:r w:rsidR="00320224">
      <w:rPr>
        <w:sz w:val="16"/>
        <w:szCs w:val="16"/>
      </w:rPr>
      <w:t xml:space="preserve">.2024 </w:t>
    </w:r>
    <w:r w:rsidR="003360E3">
      <w:rPr>
        <w:sz w:val="16"/>
        <w:szCs w:val="16"/>
      </w:rPr>
      <w:fldChar w:fldCharType="begin"/>
    </w:r>
    <w:r w:rsidR="00320224">
      <w:rPr>
        <w:sz w:val="16"/>
        <w:szCs w:val="16"/>
      </w:rPr>
      <w:instrText xml:space="preserve"> TIME \@ "H:mm:ss" </w:instrText>
    </w:r>
    <w:r w:rsidR="003360E3">
      <w:rPr>
        <w:sz w:val="16"/>
        <w:szCs w:val="16"/>
      </w:rPr>
      <w:fldChar w:fldCharType="separate"/>
    </w:r>
    <w:r>
      <w:rPr>
        <w:noProof/>
        <w:sz w:val="16"/>
        <w:szCs w:val="16"/>
      </w:rPr>
      <w:t>10:13:04</w:t>
    </w:r>
    <w:r w:rsidR="003360E3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год\13.12.2024\Проект О признании утратившим силу.docx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Default="0070181F" w:rsidP="00D277A9">
    <w:pPr>
      <w:pStyle w:val="a9"/>
      <w:rPr>
        <w:sz w:val="16"/>
        <w:szCs w:val="16"/>
      </w:rPr>
    </w:pPr>
    <w:r>
      <w:rPr>
        <w:sz w:val="16"/>
        <w:szCs w:val="16"/>
      </w:rPr>
      <w:t>13.12</w:t>
    </w:r>
    <w:r w:rsidR="00320224">
      <w:rPr>
        <w:sz w:val="16"/>
        <w:szCs w:val="16"/>
      </w:rPr>
      <w:t>.2024</w:t>
    </w:r>
    <w:r w:rsidR="006A7665">
      <w:rPr>
        <w:sz w:val="16"/>
        <w:szCs w:val="16"/>
      </w:rPr>
      <w:t xml:space="preserve"> </w:t>
    </w:r>
    <w:r w:rsidR="003360E3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TIME \@ "H:mm:ss" </w:instrText>
    </w:r>
    <w:r w:rsidR="003360E3">
      <w:rPr>
        <w:sz w:val="16"/>
        <w:szCs w:val="16"/>
      </w:rPr>
      <w:fldChar w:fldCharType="separate"/>
    </w:r>
    <w:r>
      <w:rPr>
        <w:noProof/>
        <w:sz w:val="16"/>
        <w:szCs w:val="16"/>
      </w:rPr>
      <w:t>10:13:04</w:t>
    </w:r>
    <w:r w:rsidR="003360E3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год\13.12.2024\Проект О признании утратившим силу.docx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BB5" w:rsidRDefault="00E51BB5">
      <w:r>
        <w:separator/>
      </w:r>
    </w:p>
  </w:footnote>
  <w:footnote w:type="continuationSeparator" w:id="0">
    <w:p w:rsidR="00E51BB5" w:rsidRDefault="00E51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3360E3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65" w:rsidRDefault="00E51BB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181F">
      <w:rPr>
        <w:noProof/>
      </w:rPr>
      <w:t>2</w:t>
    </w:r>
    <w:r>
      <w:rPr>
        <w:noProof/>
      </w:rPr>
      <w:fldChar w:fldCharType="end"/>
    </w:r>
  </w:p>
  <w:p w:rsidR="006A7665" w:rsidRDefault="006A766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C3" w:rsidRDefault="008346F2" w:rsidP="006F25C3">
    <w:pPr>
      <w:pStyle w:val="a6"/>
      <w:jc w:val="center"/>
    </w:pPr>
    <w:r>
      <w:rPr>
        <w:b/>
        <w:noProof/>
        <w:szCs w:val="28"/>
      </w:rPr>
      <w:drawing>
        <wp:inline distT="0" distB="0" distL="0" distR="0" wp14:anchorId="1228C16C" wp14:editId="4090FF56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4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5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992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89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406"/>
    <w:rsid w:val="00004A95"/>
    <w:rsid w:val="0001635B"/>
    <w:rsid w:val="00025234"/>
    <w:rsid w:val="0003143E"/>
    <w:rsid w:val="00037807"/>
    <w:rsid w:val="0004458D"/>
    <w:rsid w:val="00074857"/>
    <w:rsid w:val="000A07AE"/>
    <w:rsid w:val="000A41AD"/>
    <w:rsid w:val="000B5008"/>
    <w:rsid w:val="000D5E05"/>
    <w:rsid w:val="000E770A"/>
    <w:rsid w:val="000F6F34"/>
    <w:rsid w:val="0011261F"/>
    <w:rsid w:val="001337AD"/>
    <w:rsid w:val="001416CF"/>
    <w:rsid w:val="001620B3"/>
    <w:rsid w:val="00166276"/>
    <w:rsid w:val="00173881"/>
    <w:rsid w:val="00184D9F"/>
    <w:rsid w:val="001A0D7F"/>
    <w:rsid w:val="001A1AD4"/>
    <w:rsid w:val="001B0649"/>
    <w:rsid w:val="001D292F"/>
    <w:rsid w:val="001E64B6"/>
    <w:rsid w:val="001F2D9A"/>
    <w:rsid w:val="0021161F"/>
    <w:rsid w:val="00224004"/>
    <w:rsid w:val="002438E3"/>
    <w:rsid w:val="00243904"/>
    <w:rsid w:val="002612BD"/>
    <w:rsid w:val="00276888"/>
    <w:rsid w:val="002A0ACB"/>
    <w:rsid w:val="002C7D00"/>
    <w:rsid w:val="002D34FD"/>
    <w:rsid w:val="002F199D"/>
    <w:rsid w:val="002F503B"/>
    <w:rsid w:val="003031A0"/>
    <w:rsid w:val="00320224"/>
    <w:rsid w:val="00330A85"/>
    <w:rsid w:val="003360E3"/>
    <w:rsid w:val="00395B1E"/>
    <w:rsid w:val="003B5A0C"/>
    <w:rsid w:val="003C0A46"/>
    <w:rsid w:val="003D736A"/>
    <w:rsid w:val="003F46F1"/>
    <w:rsid w:val="00400FC0"/>
    <w:rsid w:val="00434408"/>
    <w:rsid w:val="00464AB7"/>
    <w:rsid w:val="00476918"/>
    <w:rsid w:val="00483725"/>
    <w:rsid w:val="004B669B"/>
    <w:rsid w:val="004B7014"/>
    <w:rsid w:val="004C6406"/>
    <w:rsid w:val="00536259"/>
    <w:rsid w:val="0054434F"/>
    <w:rsid w:val="00552E0B"/>
    <w:rsid w:val="005534B6"/>
    <w:rsid w:val="005862C8"/>
    <w:rsid w:val="005B1DBE"/>
    <w:rsid w:val="005C279A"/>
    <w:rsid w:val="005C3156"/>
    <w:rsid w:val="005D122A"/>
    <w:rsid w:val="005D4F30"/>
    <w:rsid w:val="005E05C4"/>
    <w:rsid w:val="005E143C"/>
    <w:rsid w:val="005F5312"/>
    <w:rsid w:val="005F6EB0"/>
    <w:rsid w:val="006253C3"/>
    <w:rsid w:val="006319FF"/>
    <w:rsid w:val="00644638"/>
    <w:rsid w:val="0065593D"/>
    <w:rsid w:val="006722C5"/>
    <w:rsid w:val="006806C4"/>
    <w:rsid w:val="00681E0F"/>
    <w:rsid w:val="006A7665"/>
    <w:rsid w:val="006D7E64"/>
    <w:rsid w:val="006F25C3"/>
    <w:rsid w:val="0070181F"/>
    <w:rsid w:val="007054C6"/>
    <w:rsid w:val="00706A55"/>
    <w:rsid w:val="00752DC8"/>
    <w:rsid w:val="00755400"/>
    <w:rsid w:val="0076335E"/>
    <w:rsid w:val="00787858"/>
    <w:rsid w:val="007973B2"/>
    <w:rsid w:val="007A0EA1"/>
    <w:rsid w:val="007B0F2C"/>
    <w:rsid w:val="007B1804"/>
    <w:rsid w:val="007B2435"/>
    <w:rsid w:val="007B5FBA"/>
    <w:rsid w:val="007C1011"/>
    <w:rsid w:val="007C426E"/>
    <w:rsid w:val="007D0EEB"/>
    <w:rsid w:val="007F1630"/>
    <w:rsid w:val="007F1910"/>
    <w:rsid w:val="007F2B11"/>
    <w:rsid w:val="007F5914"/>
    <w:rsid w:val="00801389"/>
    <w:rsid w:val="008346F2"/>
    <w:rsid w:val="0083743E"/>
    <w:rsid w:val="00846265"/>
    <w:rsid w:val="00857342"/>
    <w:rsid w:val="00862926"/>
    <w:rsid w:val="0087652E"/>
    <w:rsid w:val="00883A36"/>
    <w:rsid w:val="0088661F"/>
    <w:rsid w:val="008950CE"/>
    <w:rsid w:val="008A7D41"/>
    <w:rsid w:val="008B280D"/>
    <w:rsid w:val="008D0F1A"/>
    <w:rsid w:val="008E5BB8"/>
    <w:rsid w:val="00904C99"/>
    <w:rsid w:val="00905970"/>
    <w:rsid w:val="0090769E"/>
    <w:rsid w:val="00916AAC"/>
    <w:rsid w:val="009320C4"/>
    <w:rsid w:val="00945D8C"/>
    <w:rsid w:val="009507CD"/>
    <w:rsid w:val="00976965"/>
    <w:rsid w:val="00994A44"/>
    <w:rsid w:val="009A1150"/>
    <w:rsid w:val="009A11C2"/>
    <w:rsid w:val="009C2589"/>
    <w:rsid w:val="009D2931"/>
    <w:rsid w:val="009F76D3"/>
    <w:rsid w:val="00A34358"/>
    <w:rsid w:val="00A523D6"/>
    <w:rsid w:val="00A57967"/>
    <w:rsid w:val="00A917F8"/>
    <w:rsid w:val="00A9676B"/>
    <w:rsid w:val="00A979F3"/>
    <w:rsid w:val="00AA26A2"/>
    <w:rsid w:val="00AD4926"/>
    <w:rsid w:val="00AF3412"/>
    <w:rsid w:val="00AF36D1"/>
    <w:rsid w:val="00AF415E"/>
    <w:rsid w:val="00B1417F"/>
    <w:rsid w:val="00B15F27"/>
    <w:rsid w:val="00B31AA4"/>
    <w:rsid w:val="00B33DCC"/>
    <w:rsid w:val="00B35570"/>
    <w:rsid w:val="00B525FD"/>
    <w:rsid w:val="00B81462"/>
    <w:rsid w:val="00B979A7"/>
    <w:rsid w:val="00BB782E"/>
    <w:rsid w:val="00BC0CA8"/>
    <w:rsid w:val="00BC5049"/>
    <w:rsid w:val="00BC6484"/>
    <w:rsid w:val="00BD4D09"/>
    <w:rsid w:val="00BE21CB"/>
    <w:rsid w:val="00BF1E5C"/>
    <w:rsid w:val="00BF583B"/>
    <w:rsid w:val="00BF5E87"/>
    <w:rsid w:val="00C17135"/>
    <w:rsid w:val="00C3533A"/>
    <w:rsid w:val="00C47460"/>
    <w:rsid w:val="00C63E55"/>
    <w:rsid w:val="00C64D9B"/>
    <w:rsid w:val="00C762AE"/>
    <w:rsid w:val="00C8726F"/>
    <w:rsid w:val="00C92C6E"/>
    <w:rsid w:val="00C93CCB"/>
    <w:rsid w:val="00C94236"/>
    <w:rsid w:val="00C95FF1"/>
    <w:rsid w:val="00CA7626"/>
    <w:rsid w:val="00CC12BC"/>
    <w:rsid w:val="00CC28A2"/>
    <w:rsid w:val="00CC433A"/>
    <w:rsid w:val="00CF23A1"/>
    <w:rsid w:val="00D0451C"/>
    <w:rsid w:val="00D13883"/>
    <w:rsid w:val="00D16212"/>
    <w:rsid w:val="00D277A9"/>
    <w:rsid w:val="00D347B9"/>
    <w:rsid w:val="00D63F3E"/>
    <w:rsid w:val="00D64757"/>
    <w:rsid w:val="00D7043C"/>
    <w:rsid w:val="00D70F29"/>
    <w:rsid w:val="00D769EA"/>
    <w:rsid w:val="00D77495"/>
    <w:rsid w:val="00D80518"/>
    <w:rsid w:val="00D828ED"/>
    <w:rsid w:val="00DD56D3"/>
    <w:rsid w:val="00DE6D64"/>
    <w:rsid w:val="00E143E7"/>
    <w:rsid w:val="00E2200D"/>
    <w:rsid w:val="00E26810"/>
    <w:rsid w:val="00E350FE"/>
    <w:rsid w:val="00E45A93"/>
    <w:rsid w:val="00E51BB5"/>
    <w:rsid w:val="00E6760C"/>
    <w:rsid w:val="00E739F9"/>
    <w:rsid w:val="00EA40BF"/>
    <w:rsid w:val="00EC1281"/>
    <w:rsid w:val="00EE2A67"/>
    <w:rsid w:val="00F003C2"/>
    <w:rsid w:val="00F03C08"/>
    <w:rsid w:val="00F05CC0"/>
    <w:rsid w:val="00F7311B"/>
    <w:rsid w:val="00F81F52"/>
    <w:rsid w:val="00F93963"/>
    <w:rsid w:val="00FA3A29"/>
    <w:rsid w:val="00FD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link w:val="a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D277A9"/>
    <w:rPr>
      <w:sz w:val="28"/>
    </w:rPr>
  </w:style>
  <w:style w:type="paragraph" w:styleId="ab">
    <w:name w:val="Balloon Text"/>
    <w:basedOn w:val="a"/>
    <w:link w:val="ac"/>
    <w:rsid w:val="00D277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277A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D277A9"/>
    <w:rPr>
      <w:sz w:val="28"/>
    </w:rPr>
  </w:style>
  <w:style w:type="character" w:customStyle="1" w:styleId="1">
    <w:name w:val="Основной текст1"/>
    <w:basedOn w:val="a0"/>
    <w:rsid w:val="00976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d">
    <w:name w:val="Hyperlink"/>
    <w:basedOn w:val="a0"/>
    <w:uiPriority w:val="99"/>
    <w:unhideWhenUsed/>
    <w:rsid w:val="006F25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36CBD-F6CF-45F0-A05C-BB5DBDC3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Reanimator Extreme Edition</Company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5</cp:revision>
  <cp:lastPrinted>2018-12-13T12:54:00Z</cp:lastPrinted>
  <dcterms:created xsi:type="dcterms:W3CDTF">2024-12-03T11:11:00Z</dcterms:created>
  <dcterms:modified xsi:type="dcterms:W3CDTF">2024-12-05T07:20:00Z</dcterms:modified>
</cp:coreProperties>
</file>