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6BE" w:rsidRPr="00CF66BE" w:rsidRDefault="00CF66BE" w:rsidP="00CF66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F66B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Всероссийский Конкурс</w:t>
      </w:r>
    </w:p>
    <w:p w:rsidR="00CF66BE" w:rsidRPr="00CF66BE" w:rsidRDefault="00CF66BE" w:rsidP="00CF66BE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F66B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"100 лучших товаров России"- 2025 </w:t>
      </w:r>
    </w:p>
    <w:p w:rsidR="00CF66BE" w:rsidRPr="00CF66BE" w:rsidRDefault="00CF66BE" w:rsidP="00CF6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организуется и проводится Межрегиональной общественной ор</w:t>
      </w: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ганизацией «Академия проблем качества» (далее Академия) во взаимодействии с органами исполнительной власти субъектов Российской Федерации, Федеральным агентством по техническому регулированию и метрологии (далее </w:t>
      </w:r>
      <w:proofErr w:type="spellStart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Росстандарт</w:t>
      </w:r>
      <w:proofErr w:type="spellEnd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основе "Соглашения об общественно-государственном партнерстве и сотрудничестве", подписанного 10 июня 2016 года, при поддержке Автономной некоммерческой организации "Российская система качества" (АНО "</w:t>
      </w:r>
      <w:proofErr w:type="spellStart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Роскачество</w:t>
      </w:r>
      <w:proofErr w:type="spellEnd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").</w:t>
      </w:r>
      <w:proofErr w:type="gramEnd"/>
    </w:p>
    <w:p w:rsidR="00CF66BE" w:rsidRPr="00CF66BE" w:rsidRDefault="00CF66BE" w:rsidP="00CF6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организации и проведения Конкурса в 2025 году является:  письма МОО "Академия проблем качества" главам субъектов РФ № К-100 от 27.01.2025 г., обращения Президиума Академии к руководителям регио</w:t>
      </w: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нальных центров стандартизации, метрологии и испытаний </w:t>
      </w:r>
      <w:proofErr w:type="spellStart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Росстандарта</w:t>
      </w:r>
      <w:proofErr w:type="spellEnd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№№ К-100/1 от 27.01.2025 г., Распоряжение Правительства Кировской области № 87 от 13.04 .2017 г., и внесением в него изменением от 28.02.2025 г. №54, а также Регламент</w:t>
      </w:r>
      <w:proofErr w:type="gramEnd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2025 года.</w:t>
      </w:r>
    </w:p>
    <w:p w:rsidR="00CF66BE" w:rsidRPr="00CF66BE" w:rsidRDefault="00CF66BE" w:rsidP="00CF66B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Конкурса:</w:t>
      </w:r>
    </w:p>
    <w:p w:rsidR="00CF66BE" w:rsidRPr="00CF66BE" w:rsidRDefault="00CF66BE" w:rsidP="00CF66BE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всестороннему совершенствованию деятельности товаропроизводителей с учетом требований нормативных правовых актов и систем производственного менеджмента на основе национальных стандартов Российской Федерации;</w:t>
      </w:r>
    </w:p>
    <w:p w:rsidR="00CF66BE" w:rsidRPr="00CF66BE" w:rsidRDefault="00CF66BE" w:rsidP="00CF66BE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доверия потребителей к отечественным товарам (продукции и услугам);</w:t>
      </w:r>
    </w:p>
    <w:p w:rsidR="00CF66BE" w:rsidRPr="00CF66BE" w:rsidRDefault="00CF66BE" w:rsidP="00CF66BE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Консолидация научного, инженерного и административно-производственного потенциалов предприятий и организаций в целях продвижения идей качества, </w:t>
      </w:r>
      <w:proofErr w:type="spellStart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экологичности</w:t>
      </w:r>
      <w:proofErr w:type="spellEnd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безопасности  и </w:t>
      </w:r>
      <w:proofErr w:type="spellStart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ресурсоэффективности</w:t>
      </w:r>
      <w:proofErr w:type="spellEnd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сферы хозяйственной деятельности производителей, а товаров - в среду их потребителей;</w:t>
      </w:r>
    </w:p>
    <w:p w:rsidR="00CF66BE" w:rsidRPr="00CF66BE" w:rsidRDefault="00CF66BE" w:rsidP="00CF66BE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Общественно-государственная поддержка позитивных процессов повышения качества и безопасности продукции и услуг на предприятиях и в организациях различных секторов экономики, в том числе </w:t>
      </w:r>
      <w:proofErr w:type="spellStart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микропредприятий</w:t>
      </w:r>
      <w:proofErr w:type="spellEnd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предприятий малого и среднего бизнеса;</w:t>
      </w:r>
    </w:p>
    <w:p w:rsidR="00CF66BE" w:rsidRPr="00CF66BE" w:rsidRDefault="00CF66BE" w:rsidP="00CF66BE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повышению конкурентоспособности реального сектора рос</w:t>
      </w: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сийской экономики, ускорению </w:t>
      </w:r>
      <w:proofErr w:type="spellStart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импортозамещения</w:t>
      </w:r>
      <w:proofErr w:type="spellEnd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наполнению внутреннего рынка страны инновационными, высококачественными, </w:t>
      </w:r>
      <w:proofErr w:type="spellStart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экологичными</w:t>
      </w:r>
      <w:proofErr w:type="spellEnd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безопас</w:t>
      </w: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ными товарами отечественного производства.</w:t>
      </w:r>
    </w:p>
    <w:p w:rsidR="00CF66BE" w:rsidRPr="00CF66BE" w:rsidRDefault="00CF66BE" w:rsidP="00CF66B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Конкурсе могут участвовать </w:t>
      </w: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 и организации Российской </w:t>
      </w:r>
      <w:proofErr w:type="gramStart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proofErr w:type="gramEnd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организационно-правовых форм и объемов производства, допускаются все виды товаров, за исключением следующих видов продукции и услуг:</w:t>
      </w:r>
    </w:p>
    <w:p w:rsidR="00CF66BE" w:rsidRPr="00CF66BE" w:rsidRDefault="00CF66BE" w:rsidP="00CF66BE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Лекарственных форм и средств;</w:t>
      </w:r>
    </w:p>
    <w:p w:rsidR="00CF66BE" w:rsidRPr="00CF66BE" w:rsidRDefault="00CF66BE" w:rsidP="00CF66BE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Табачных изделий;</w:t>
      </w:r>
    </w:p>
    <w:p w:rsidR="00CF66BE" w:rsidRPr="00CF66BE" w:rsidRDefault="00CF66BE" w:rsidP="00CF66BE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Продовольственных товаров, в состав которых входят генетически модифицированные составляющие, превышающие значения, установленные в соответствующих законодательных актах Таможенного союза;</w:t>
      </w:r>
    </w:p>
    <w:p w:rsidR="00CF66BE" w:rsidRPr="00CF66BE" w:rsidRDefault="00CF66BE" w:rsidP="00CF66BE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социально-сомнительного характера, например, игорных заведений.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6BE" w:rsidRPr="00CF66BE" w:rsidRDefault="00CF66BE" w:rsidP="00CF66B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Региональный этап проводится с февраля по июль 2025 г. 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b/>
          <w:bCs/>
          <w:color w:val="EE1D24"/>
          <w:sz w:val="28"/>
          <w:szCs w:val="28"/>
          <w:lang w:eastAsia="ru-RU"/>
        </w:rPr>
        <w:t>Прием заявок  для участия в региональном этапе Конкурса</w:t>
      </w: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66BE">
        <w:rPr>
          <w:rFonts w:ascii="Times New Roman" w:eastAsia="Times New Roman" w:hAnsi="Times New Roman" w:cs="Times New Roman"/>
          <w:b/>
          <w:bCs/>
          <w:color w:val="EE1D24"/>
          <w:sz w:val="28"/>
          <w:szCs w:val="28"/>
          <w:lang w:eastAsia="ru-RU"/>
        </w:rPr>
        <w:t>и пакета документов по продукции и услугам до 27 июня.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Экспертная оценка товаров и услуг проводится на основе анализа представленных предприятиями документов и материалов, ознакомления, при необходимости, с образцами продукции и услуг (в </w:t>
      </w:r>
      <w:proofErr w:type="spellStart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специально организованных выставках), протоколами испытаний, а также путем проведения опросов и учета других идентификаторов.</w:t>
      </w: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Отбор конкурсных товаров и услуг для участия в федеральном этапе Конкурса проводится региональной комиссией по качеству, состоящей из представителей администрации региона, контролирующих и общественных организаций, с участием независимых экспертов, привлекаемых региональной комиссией для проведения экспертных оценок конкурсных материалов.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отчетным документом для участников конкурса является «Анкета на конкурсный товар», которая заполняется для каждой из следующих номинаций:</w:t>
      </w: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F66BE" w:rsidRPr="00CF66BE" w:rsidRDefault="00CF66BE" w:rsidP="00CF66BE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Продовольственные товары - номинация "A"</w:t>
      </w:r>
    </w:p>
    <w:p w:rsidR="00CF66BE" w:rsidRPr="00CF66BE" w:rsidRDefault="00CF66BE" w:rsidP="00CF66BE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Промышленные товары для населения - номинация "B"</w:t>
      </w:r>
    </w:p>
    <w:p w:rsidR="00CF66BE" w:rsidRPr="00CF66BE" w:rsidRDefault="00CF66BE" w:rsidP="00CF66BE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Продукция производственно-технического назначения - номинация "C"</w:t>
      </w:r>
    </w:p>
    <w:p w:rsidR="00CF66BE" w:rsidRPr="00CF66BE" w:rsidRDefault="00CF66BE" w:rsidP="00CF66BE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 народных и художественных промыслов - номинация "P"</w:t>
      </w:r>
    </w:p>
    <w:p w:rsidR="00CF66BE" w:rsidRPr="00CF66BE" w:rsidRDefault="00CF66BE" w:rsidP="00CF66BE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для населения - номинация "U"</w:t>
      </w:r>
    </w:p>
    <w:p w:rsidR="00CF66BE" w:rsidRPr="00CF66BE" w:rsidRDefault="00CF66BE" w:rsidP="00CF66BE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производственно-технического назначения - номинация "V"</w:t>
      </w:r>
    </w:p>
    <w:p w:rsidR="00CF66BE" w:rsidRPr="00CF66BE" w:rsidRDefault="00CF66BE" w:rsidP="00CF66B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Конкурсе установлена трехступенчатая система экспертизы:</w:t>
      </w:r>
    </w:p>
    <w:p w:rsidR="00CF66BE" w:rsidRPr="00CF66BE" w:rsidRDefault="00CF66BE" w:rsidP="00CF66BE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Самооценка товаров (их производителями с заполнением Анкет на товар)</w:t>
      </w:r>
    </w:p>
    <w:p w:rsidR="00CF66BE" w:rsidRPr="00CF66BE" w:rsidRDefault="00CF66BE" w:rsidP="00CF66BE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этап (экспертиза товаров региональной комиссией по качеству)</w:t>
      </w:r>
    </w:p>
    <w:p w:rsidR="00CF66BE" w:rsidRPr="00CF66BE" w:rsidRDefault="00CF66BE" w:rsidP="00CF66BE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Федеральный этап (экспертиза документов и подведение итогов Конкурса)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регионального этапа выходят на федеральный этап и становятся лауреатами и дипломантами Всероссийского конкурса.</w:t>
      </w:r>
    </w:p>
    <w:p w:rsidR="00CF66BE" w:rsidRDefault="00CF66BE" w:rsidP="00CF66BE">
      <w:pPr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66BE" w:rsidRPr="00CF66BE" w:rsidRDefault="00CF66BE" w:rsidP="00CF66B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Pr="00CF66B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Состав пакета основных документов</w:t>
        </w:r>
      </w:hyperlink>
    </w:p>
    <w:p w:rsidR="00CF66BE" w:rsidRPr="00CF66BE" w:rsidRDefault="00CF66BE" w:rsidP="00CF66B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Стоимость участия на региональном этапе конкурса «100 Лучших товаров России» в 2025году:</w:t>
      </w: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первые две заявки -</w:t>
      </w:r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6600 </w:t>
      </w: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с учетом НДС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Третья, четвертая, пятая заявки – </w:t>
      </w:r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4620</w:t>
      </w: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рублей с учетом НДС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Свыше 5 заявок - </w:t>
      </w:r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2376</w:t>
      </w: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рублей с учетом НДС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микропредприятий</w:t>
      </w:r>
      <w:proofErr w:type="spellEnd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численностью до 15 человек) - </w:t>
      </w:r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2376 </w:t>
      </w: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с учетом НДС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изделий художественных и народных промыслов –  </w:t>
      </w:r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БЕСПЛАТНО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Регистрационный взнос на федеральном этапе: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каждую заявку –  </w:t>
      </w:r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20790</w:t>
      </w: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рублей, включая НДС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изделий художественных и народных промыслов </w:t>
      </w:r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9912</w:t>
      </w: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рублей</w:t>
      </w:r>
      <w:proofErr w:type="gramStart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НДС)</w:t>
      </w:r>
    </w:p>
    <w:p w:rsidR="00CF66BE" w:rsidRPr="00CF66BE" w:rsidRDefault="00CF66BE" w:rsidP="00CF66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itogi"/>
      <w:bookmarkEnd w:id="0"/>
      <w:r w:rsidRPr="00CF66B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F66BE" w:rsidRPr="00CF66BE" w:rsidRDefault="00CF66BE" w:rsidP="00CF66BE">
      <w:pPr>
        <w:spacing w:after="0" w:line="240" w:lineRule="auto"/>
        <w:jc w:val="both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CF66BE">
        <w:rPr>
          <w:rFonts w:ascii="Arial" w:eastAsia="Times New Roman" w:hAnsi="Arial" w:cs="Arial"/>
          <w:sz w:val="36"/>
          <w:szCs w:val="36"/>
          <w:lang w:eastAsia="ru-RU"/>
        </w:rPr>
        <w:t>Итоги регионального этапа конкурса </w:t>
      </w:r>
    </w:p>
    <w:p w:rsidR="00CF66BE" w:rsidRPr="00CF66BE" w:rsidRDefault="00CF66BE" w:rsidP="00CF66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66BE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5" style="width:0;height:0" o:hralign="center" o:hrstd="t" o:hr="t" fillcolor="#a0a0a0" stroked="f"/>
        </w:pict>
      </w:r>
    </w:p>
    <w:p w:rsidR="00CF66BE" w:rsidRPr="00CF66BE" w:rsidRDefault="00CF66BE" w:rsidP="00CF66B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B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Победители регионального этапа конкурса 2024 года</w:t>
      </w:r>
    </w:p>
    <w:p w:rsidR="00CF66BE" w:rsidRPr="00CF66BE" w:rsidRDefault="00CF66BE" w:rsidP="00CF66B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 </w:t>
      </w:r>
      <w:r w:rsidRPr="00CF6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«ПРОДОВОЛЬСТВЕННЫЕ ТОВАРЫ»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ЗАО «Кировский молочный комбинат»</w:t>
      </w:r>
    </w:p>
    <w:p w:rsidR="00CF66BE" w:rsidRPr="00CF66BE" w:rsidRDefault="00CF66BE" w:rsidP="00CF66BE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Сырок творожный с сахаром и ванилином с м.</w:t>
      </w:r>
      <w:proofErr w:type="gramStart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д.ж</w:t>
      </w:r>
      <w:proofErr w:type="gramEnd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.8%</w:t>
      </w:r>
    </w:p>
    <w:p w:rsidR="00CF66BE" w:rsidRPr="00CF66BE" w:rsidRDefault="00CF66BE" w:rsidP="00CF66BE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Йогурт «</w:t>
      </w:r>
      <w:proofErr w:type="spellStart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Вятушка</w:t>
      </w:r>
      <w:proofErr w:type="spellEnd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м.</w:t>
      </w:r>
      <w:proofErr w:type="gramStart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д.ж</w:t>
      </w:r>
      <w:proofErr w:type="gramEnd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.4%. Йогурт «</w:t>
      </w:r>
      <w:proofErr w:type="spellStart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Вятушка</w:t>
      </w:r>
      <w:proofErr w:type="spellEnd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черносливом с мд.ж.3,8%</w:t>
      </w:r>
    </w:p>
    <w:p w:rsidR="00CF66BE" w:rsidRPr="00CF66BE" w:rsidRDefault="00CF66BE" w:rsidP="00CF66BE">
      <w:pPr>
        <w:numPr>
          <w:ilvl w:val="0"/>
          <w:numId w:val="7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Масло сливочное Традиционное с м.</w:t>
      </w:r>
      <w:proofErr w:type="gramStart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д.ж</w:t>
      </w:r>
      <w:proofErr w:type="gramEnd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.82,5%</w:t>
      </w:r>
    </w:p>
    <w:p w:rsidR="00CF66BE" w:rsidRPr="00CF66BE" w:rsidRDefault="00CF66BE" w:rsidP="00CF66BE">
      <w:pPr>
        <w:numPr>
          <w:ilvl w:val="0"/>
          <w:numId w:val="8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Творог «</w:t>
      </w:r>
      <w:proofErr w:type="spellStart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Вятушка</w:t>
      </w:r>
      <w:proofErr w:type="spellEnd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</w:t>
      </w:r>
      <w:proofErr w:type="spellStart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proofErr w:type="gramStart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д.ж</w:t>
      </w:r>
      <w:proofErr w:type="spellEnd"/>
      <w:proofErr w:type="gramEnd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. 3% и 9%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ИП Зонов Василий Васильевич</w:t>
      </w:r>
    </w:p>
    <w:p w:rsidR="00CF66BE" w:rsidRPr="00CF66BE" w:rsidRDefault="00CF66BE" w:rsidP="00CF66BE">
      <w:pPr>
        <w:numPr>
          <w:ilvl w:val="0"/>
          <w:numId w:val="9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Вода питьевая артезианская «Ключ здоровья»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ОАО «Производственный холдинг «Здрава»</w:t>
      </w:r>
    </w:p>
    <w:p w:rsidR="00CF66BE" w:rsidRPr="00CF66BE" w:rsidRDefault="00CF66BE" w:rsidP="00CF66BE">
      <w:pPr>
        <w:numPr>
          <w:ilvl w:val="0"/>
          <w:numId w:val="10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Майонез ® «Здрава» «Провансаль»  с м.</w:t>
      </w:r>
      <w:proofErr w:type="gramStart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д.ж</w:t>
      </w:r>
      <w:proofErr w:type="gramEnd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.51%, 67%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АО «Сунский маслодельный завод»</w:t>
      </w:r>
    </w:p>
    <w:p w:rsidR="00CF66BE" w:rsidRPr="00CF66BE" w:rsidRDefault="00CF66BE" w:rsidP="00CF66BE">
      <w:pPr>
        <w:numPr>
          <w:ilvl w:val="0"/>
          <w:numId w:val="1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Молоко топленое </w:t>
      </w:r>
      <w:proofErr w:type="gramStart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д.ж</w:t>
      </w:r>
      <w:proofErr w:type="spellEnd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. 3,2%</w:t>
      </w:r>
    </w:p>
    <w:p w:rsidR="00CF66BE" w:rsidRPr="00CF66BE" w:rsidRDefault="00CF66BE" w:rsidP="00CF66BE">
      <w:pPr>
        <w:numPr>
          <w:ilvl w:val="0"/>
          <w:numId w:val="1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Масло сливочное крестьянское с м.</w:t>
      </w:r>
      <w:proofErr w:type="gramStart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д.ж</w:t>
      </w:r>
      <w:proofErr w:type="gramEnd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.72,5%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ООО «РОКСЭТ-С»</w:t>
      </w:r>
    </w:p>
    <w:p w:rsidR="00CF66BE" w:rsidRPr="00CF66BE" w:rsidRDefault="00CF66BE" w:rsidP="00CF66BE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Хлеб: «Пшеничный заливной», «Купеческий», «Старославянский», «Солодовый»</w:t>
      </w:r>
    </w:p>
    <w:p w:rsidR="00CF66BE" w:rsidRPr="00CF66BE" w:rsidRDefault="00CF66BE" w:rsidP="00CF66BE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Торты: «Наполеон», «Птичка», «Трюфель», «</w:t>
      </w:r>
      <w:proofErr w:type="spellStart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Чизкейк</w:t>
      </w:r>
      <w:proofErr w:type="spellEnd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шоколадный»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АО «</w:t>
      </w:r>
      <w:proofErr w:type="spellStart"/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Лактис</w:t>
      </w:r>
      <w:proofErr w:type="spellEnd"/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F66BE" w:rsidRPr="00CF66BE" w:rsidRDefault="00CF66BE" w:rsidP="00CF66BE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Кефир с м.</w:t>
      </w:r>
      <w:proofErr w:type="gramStart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д.ж</w:t>
      </w:r>
      <w:proofErr w:type="gramEnd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.3,2%</w:t>
      </w:r>
    </w:p>
    <w:p w:rsidR="00CF66BE" w:rsidRPr="00CF66BE" w:rsidRDefault="00CF66BE" w:rsidP="00CF66BE">
      <w:pPr>
        <w:numPr>
          <w:ilvl w:val="0"/>
          <w:numId w:val="1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Масло сливочное Крестьянское с м.</w:t>
      </w:r>
      <w:proofErr w:type="gramStart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д.ж</w:t>
      </w:r>
      <w:proofErr w:type="gramEnd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.72,5%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ИП </w:t>
      </w:r>
      <w:proofErr w:type="spellStart"/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Попенова</w:t>
      </w:r>
      <w:proofErr w:type="spellEnd"/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Ольга Ивановна</w:t>
      </w:r>
    </w:p>
    <w:p w:rsidR="00CF66BE" w:rsidRPr="00CF66BE" w:rsidRDefault="00CF66BE" w:rsidP="00CF66BE">
      <w:pPr>
        <w:numPr>
          <w:ilvl w:val="0"/>
          <w:numId w:val="17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Котлеты: морковные, капустные. Зразы морковные с черносливом, картофельно-морковные с луком и яйцом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ИП Таланов Денис Александрович</w:t>
      </w:r>
    </w:p>
    <w:p w:rsidR="00CF66BE" w:rsidRPr="00CF66BE" w:rsidRDefault="00CF66BE" w:rsidP="00CF66BE">
      <w:pPr>
        <w:numPr>
          <w:ilvl w:val="0"/>
          <w:numId w:val="18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Колбасы </w:t>
      </w:r>
      <w:proofErr w:type="spellStart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полукопченые</w:t>
      </w:r>
      <w:proofErr w:type="spellEnd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: «Ветчинная», «</w:t>
      </w:r>
      <w:proofErr w:type="spellStart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Краковская</w:t>
      </w:r>
      <w:proofErr w:type="spellEnd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». Карбонад копчено-вареный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B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 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 </w:t>
      </w:r>
      <w:r w:rsidRPr="00CF6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«ПРОМЫШЛЕННЫЕ ТОВАРЫ ДЛЯ НАСЕЛЕНИЯ»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ОАО «Весна»</w:t>
      </w:r>
    </w:p>
    <w:p w:rsidR="00CF66BE" w:rsidRPr="00CF66BE" w:rsidRDefault="00CF66BE" w:rsidP="00CF66BE">
      <w:pPr>
        <w:numPr>
          <w:ilvl w:val="0"/>
          <w:numId w:val="19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Кукла пластмассовая  «</w:t>
      </w:r>
      <w:proofErr w:type="spellStart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Мирэя</w:t>
      </w:r>
      <w:proofErr w:type="spellEnd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Долина Гейзеров»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ООО «Производственная фирма «Лель»</w:t>
      </w:r>
    </w:p>
    <w:p w:rsidR="00CF66BE" w:rsidRPr="00CF66BE" w:rsidRDefault="00CF66BE" w:rsidP="00CF66BE">
      <w:pPr>
        <w:numPr>
          <w:ilvl w:val="0"/>
          <w:numId w:val="20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Обувь детская с верхом из натуральной кожи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ИП </w:t>
      </w:r>
      <w:proofErr w:type="spellStart"/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Токмаков</w:t>
      </w:r>
      <w:proofErr w:type="spellEnd"/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Иван Анатольевич</w:t>
      </w:r>
    </w:p>
    <w:p w:rsidR="00CF66BE" w:rsidRPr="00CF66BE" w:rsidRDefault="00CF66BE" w:rsidP="00CF66BE">
      <w:pPr>
        <w:numPr>
          <w:ilvl w:val="0"/>
          <w:numId w:val="2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Двери-купе из МДФ, облицованные пленками ПВХ</w:t>
      </w:r>
    </w:p>
    <w:p w:rsidR="00CF66BE" w:rsidRPr="00CF66BE" w:rsidRDefault="00CF66BE" w:rsidP="00CF66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ООО «Вахруши – </w:t>
      </w:r>
      <w:proofErr w:type="spellStart"/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литобувь</w:t>
      </w:r>
      <w:proofErr w:type="spellEnd"/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F66BE" w:rsidRPr="00CF66BE" w:rsidRDefault="00CF66BE" w:rsidP="00CF66BE">
      <w:pPr>
        <w:numPr>
          <w:ilvl w:val="0"/>
          <w:numId w:val="2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Полуботинки женские кожаные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ООО «</w:t>
      </w:r>
      <w:proofErr w:type="spellStart"/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СтанкоЛес</w:t>
      </w:r>
      <w:proofErr w:type="spellEnd"/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-Маш»</w:t>
      </w:r>
    </w:p>
    <w:p w:rsidR="00CF66BE" w:rsidRPr="00CF66BE" w:rsidRDefault="00CF66BE" w:rsidP="00CF66BE">
      <w:pPr>
        <w:numPr>
          <w:ilvl w:val="0"/>
          <w:numId w:val="2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proofErr w:type="spellStart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Рубительные</w:t>
      </w:r>
      <w:proofErr w:type="spellEnd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машины серии МР300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АО «Электромашиностроительный завод «ЛЕПСЕ»</w:t>
      </w:r>
    </w:p>
    <w:p w:rsidR="00CF66BE" w:rsidRPr="00CF66BE" w:rsidRDefault="00CF66BE" w:rsidP="00CF66BE">
      <w:pPr>
        <w:numPr>
          <w:ilvl w:val="0"/>
          <w:numId w:val="2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Электрическая мясорубка  «Гамма -7-01»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ООО «</w:t>
      </w:r>
      <w:proofErr w:type="spellStart"/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РостПакет</w:t>
      </w:r>
      <w:proofErr w:type="spellEnd"/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F66BE" w:rsidRPr="00CF66BE" w:rsidRDefault="00CF66BE" w:rsidP="00CF66BE">
      <w:pPr>
        <w:numPr>
          <w:ilvl w:val="0"/>
          <w:numId w:val="2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Мешки (пакеты) из полиэтиленовой пленки хозяйственные для мусора (</w:t>
      </w:r>
      <w:proofErr w:type="spellStart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биоразлагаемые</w:t>
      </w:r>
      <w:proofErr w:type="spellEnd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ООО «</w:t>
      </w:r>
      <w:proofErr w:type="spellStart"/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Кировкожгалант</w:t>
      </w:r>
      <w:proofErr w:type="spellEnd"/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F66BE" w:rsidRPr="00CF66BE" w:rsidRDefault="00CF66BE" w:rsidP="00CF66BE">
      <w:pPr>
        <w:numPr>
          <w:ilvl w:val="0"/>
          <w:numId w:val="2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Женские сумки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BE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lastRenderedPageBreak/>
        <w:t> 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 </w:t>
      </w:r>
      <w:r w:rsidRPr="00CF6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«ПРОДУКЦИЯ ПРОИЗВОДСТВЕННО-ТЕХНИЧЕСКОГО НАЗНАЧЕНИЯ»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ООО «Кировский завод электромагнитов «</w:t>
      </w:r>
      <w:proofErr w:type="spellStart"/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ДимАл</w:t>
      </w:r>
      <w:proofErr w:type="spellEnd"/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F66BE" w:rsidRPr="00CF66BE" w:rsidRDefault="00CF66BE" w:rsidP="00CF66BE">
      <w:pPr>
        <w:numPr>
          <w:ilvl w:val="0"/>
          <w:numId w:val="27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Генераторный компле</w:t>
      </w:r>
      <w:proofErr w:type="gramStart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кс с пр</w:t>
      </w:r>
      <w:proofErr w:type="gramEnd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еобразователем напряжения и гидравлическим приводом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Филиал «КЧХК» АО «ОХК «УРАЛХИМ» в городе Кирово-Чепецке</w:t>
      </w:r>
    </w:p>
    <w:p w:rsidR="00CF66BE" w:rsidRPr="00CF66BE" w:rsidRDefault="00CF66BE" w:rsidP="00CF66BE">
      <w:pPr>
        <w:numPr>
          <w:ilvl w:val="0"/>
          <w:numId w:val="28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Нитроаммофоска марки NPK 17-6-18+MgO</w:t>
      </w:r>
    </w:p>
    <w:p w:rsidR="00CF66BE" w:rsidRPr="00CF66BE" w:rsidRDefault="00CF66BE" w:rsidP="00CF66BE">
      <w:pPr>
        <w:numPr>
          <w:ilvl w:val="0"/>
          <w:numId w:val="29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Азофоска марки NPK 19-4-19</w:t>
      </w:r>
    </w:p>
    <w:p w:rsidR="00CF66BE" w:rsidRPr="00CF66BE" w:rsidRDefault="00CF66BE" w:rsidP="00CF66BE">
      <w:pPr>
        <w:numPr>
          <w:ilvl w:val="0"/>
          <w:numId w:val="29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Азофоска марки NPKS 27-6-6-2</w:t>
      </w:r>
    </w:p>
    <w:p w:rsidR="00CF66BE" w:rsidRPr="00CF66BE" w:rsidRDefault="00CF66BE" w:rsidP="00CF66BE">
      <w:pPr>
        <w:numPr>
          <w:ilvl w:val="0"/>
          <w:numId w:val="29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Нитрат кальция концентрированный</w:t>
      </w:r>
    </w:p>
    <w:p w:rsidR="00CF66BE" w:rsidRPr="00CF66BE" w:rsidRDefault="00CF66BE" w:rsidP="00CF66BE">
      <w:pPr>
        <w:numPr>
          <w:ilvl w:val="0"/>
          <w:numId w:val="29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proofErr w:type="spellStart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Сульфонитрат</w:t>
      </w:r>
      <w:proofErr w:type="spellEnd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марки NS 30-7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АО «ВМП «АВИТЕК»</w:t>
      </w:r>
    </w:p>
    <w:p w:rsidR="00CF66BE" w:rsidRPr="00CF66BE" w:rsidRDefault="00CF66BE" w:rsidP="00CF66BE">
      <w:pPr>
        <w:numPr>
          <w:ilvl w:val="0"/>
          <w:numId w:val="30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Поилки автоматические ПА-1 и ПА-2</w:t>
      </w:r>
    </w:p>
    <w:p w:rsidR="00CF66BE" w:rsidRPr="00CF66BE" w:rsidRDefault="00CF66BE" w:rsidP="00CF66BE">
      <w:pPr>
        <w:numPr>
          <w:ilvl w:val="0"/>
          <w:numId w:val="30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Осветительный комплекс специальный ОКС-2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АО «Кировский завод по обработке цветных металлов»</w:t>
      </w:r>
    </w:p>
    <w:p w:rsidR="00CF66BE" w:rsidRPr="00CF66BE" w:rsidRDefault="00CF66BE" w:rsidP="00CF66BE">
      <w:pPr>
        <w:numPr>
          <w:ilvl w:val="0"/>
          <w:numId w:val="3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Плита из хромовой бронзы марки БрХ1Цр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АО «</w:t>
      </w:r>
      <w:proofErr w:type="gramStart"/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Ново-Вятка</w:t>
      </w:r>
      <w:proofErr w:type="gramEnd"/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F66BE" w:rsidRPr="00CF66BE" w:rsidRDefault="00CF66BE" w:rsidP="00CF66BE">
      <w:pPr>
        <w:numPr>
          <w:ilvl w:val="0"/>
          <w:numId w:val="3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Насосы шестеренные на давление 0,5 и 2,5 МПа                                            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 </w:t>
      </w:r>
      <w:r w:rsidRPr="00CF6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 «ИЗДЕЛИЯ НАРОДНЫХ И ХУДОЖЕСТВЕННЫХ ПРОМЫСЛОВ»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ООО «Центр народных промыслов и ремесел «ВЯТКА»</w:t>
      </w:r>
    </w:p>
    <w:p w:rsidR="00CF66BE" w:rsidRPr="00CF66BE" w:rsidRDefault="00CF66BE" w:rsidP="00CF66BE">
      <w:pPr>
        <w:numPr>
          <w:ilvl w:val="0"/>
          <w:numId w:val="3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Дымковская игрушка:  композиция  «Петр и </w:t>
      </w:r>
      <w:proofErr w:type="spellStart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Феврония</w:t>
      </w:r>
      <w:proofErr w:type="spellEnd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66BE" w:rsidRPr="00CF66BE" w:rsidRDefault="00CF66BE" w:rsidP="00CF66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66BE">
        <w:rPr>
          <w:rFonts w:ascii="Arial" w:eastAsia="Times New Roman" w:hAnsi="Arial" w:cs="Arial"/>
          <w:sz w:val="28"/>
          <w:szCs w:val="28"/>
          <w:lang w:eastAsia="ru-RU"/>
        </w:rPr>
        <w:t>НОМИНАЦИЯ </w:t>
      </w:r>
      <w:r w:rsidRPr="00CF66BE">
        <w:rPr>
          <w:rFonts w:ascii="Arial" w:eastAsia="Times New Roman" w:hAnsi="Arial" w:cs="Arial"/>
          <w:sz w:val="28"/>
          <w:szCs w:val="28"/>
          <w:lang w:val="en-US" w:eastAsia="ru-RU"/>
        </w:rPr>
        <w:t>U</w:t>
      </w:r>
      <w:r w:rsidRPr="00CF66BE">
        <w:rPr>
          <w:rFonts w:ascii="Arial" w:eastAsia="Times New Roman" w:hAnsi="Arial" w:cs="Arial"/>
          <w:sz w:val="28"/>
          <w:szCs w:val="28"/>
          <w:lang w:eastAsia="ru-RU"/>
        </w:rPr>
        <w:t> «УСЛУГИ ДЛЯ НАСЕЛЕНИЯ»</w:t>
      </w:r>
    </w:p>
    <w:p w:rsidR="00CF66BE" w:rsidRPr="00CF66BE" w:rsidRDefault="00CF66BE" w:rsidP="00CF66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66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МОАУ СОШ с УИОП №37 города Кирова</w:t>
      </w:r>
    </w:p>
    <w:p w:rsidR="00CF66BE" w:rsidRPr="00CF66BE" w:rsidRDefault="00CF66BE" w:rsidP="00CF66BE">
      <w:pPr>
        <w:numPr>
          <w:ilvl w:val="0"/>
          <w:numId w:val="3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Реализация проекта «Рука помощи» по выявлению, поддержке и развитию детей с ОВЗ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АО «Санаторий «Митино»</w:t>
      </w:r>
    </w:p>
    <w:p w:rsidR="00CF66BE" w:rsidRPr="00CF66BE" w:rsidRDefault="00CF66BE" w:rsidP="00CF66BE">
      <w:pPr>
        <w:numPr>
          <w:ilvl w:val="0"/>
          <w:numId w:val="3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Санаторно – курортная деятельность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ООО «Санаторий «</w:t>
      </w:r>
      <w:proofErr w:type="spellStart"/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Авитек</w:t>
      </w:r>
      <w:proofErr w:type="spellEnd"/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F66BE" w:rsidRPr="00CF66BE" w:rsidRDefault="00CF66BE" w:rsidP="00CF66BE">
      <w:pPr>
        <w:numPr>
          <w:ilvl w:val="0"/>
          <w:numId w:val="3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Санаторн</w:t>
      </w:r>
      <w:proofErr w:type="gramStart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курортные  услуги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АО «Газпром газораспределение Киров»</w:t>
      </w:r>
    </w:p>
    <w:p w:rsidR="00CF66BE" w:rsidRPr="00CF66BE" w:rsidRDefault="00CF66BE" w:rsidP="00CF66BE">
      <w:pPr>
        <w:numPr>
          <w:ilvl w:val="0"/>
          <w:numId w:val="37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Поверка бытовых счетчиков газа с применением передвижной метрологической лаборатории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ООО «Фемида»</w:t>
      </w:r>
    </w:p>
    <w:p w:rsidR="00CF66BE" w:rsidRPr="00CF66BE" w:rsidRDefault="00CF66BE" w:rsidP="00CF66BE">
      <w:pPr>
        <w:numPr>
          <w:ilvl w:val="0"/>
          <w:numId w:val="38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Осуществление частной охранной деятельности</w:t>
      </w:r>
    </w:p>
    <w:p w:rsidR="00CF66BE" w:rsidRPr="00CF66BE" w:rsidRDefault="00CF66BE" w:rsidP="00CF66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66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 </w:t>
      </w:r>
      <w:r w:rsidRPr="00CF6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 «УСЛУГИ ПРОИЗВОДСТВЕННО-ТЕХНИЧЕСКОГО НАЗНАЧЕНИЯ»</w:t>
      </w: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6BE" w:rsidRPr="00CF66BE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АО «Газпром газораспределение Киров»</w:t>
      </w:r>
    </w:p>
    <w:p w:rsidR="00CF66BE" w:rsidRPr="00CF66BE" w:rsidRDefault="00CF66BE" w:rsidP="00CF66BE">
      <w:pPr>
        <w:numPr>
          <w:ilvl w:val="0"/>
          <w:numId w:val="39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Радиационный контроль сварных соединений газопроводов с применением комплекса «</w:t>
      </w:r>
      <w:proofErr w:type="spellStart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Цифракон</w:t>
      </w:r>
      <w:proofErr w:type="spellEnd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1230»</w:t>
      </w:r>
    </w:p>
    <w:p w:rsidR="00CF66BE" w:rsidRPr="00CF66BE" w:rsidRDefault="00CF66BE" w:rsidP="00CF66BE">
      <w:pPr>
        <w:numPr>
          <w:ilvl w:val="0"/>
          <w:numId w:val="40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Поверка комплексов по учету газа объемным расходом от 0,016 до 400м</w:t>
      </w:r>
      <w:r w:rsidRPr="00CF66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3/</w:t>
      </w: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</w:p>
    <w:p w:rsidR="00CF66BE" w:rsidRPr="00CF66BE" w:rsidRDefault="00CF66BE" w:rsidP="00CF66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66BE" w:rsidRPr="00CF66BE" w:rsidRDefault="00CF66BE" w:rsidP="00CF66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contact"/>
      <w:bookmarkEnd w:id="1"/>
    </w:p>
    <w:p w:rsidR="00CF66BE" w:rsidRPr="00CF66BE" w:rsidRDefault="00CF66BE" w:rsidP="00CF66BE">
      <w:pPr>
        <w:spacing w:after="0" w:line="240" w:lineRule="auto"/>
        <w:jc w:val="both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CF66BE">
        <w:rPr>
          <w:rFonts w:ascii="Arial" w:eastAsia="Times New Roman" w:hAnsi="Arial" w:cs="Arial"/>
          <w:sz w:val="36"/>
          <w:szCs w:val="36"/>
          <w:lang w:eastAsia="ru-RU"/>
        </w:rPr>
        <w:t>Контакты</w:t>
      </w:r>
    </w:p>
    <w:p w:rsidR="00CF66BE" w:rsidRPr="00CF66BE" w:rsidRDefault="00CF66BE" w:rsidP="00CF66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66BE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6" style="width:0;height:0" o:hralign="center" o:hrstd="t" o:hr="t" fillcolor="#a0a0a0" stroked="f"/>
        </w:pict>
      </w:r>
    </w:p>
    <w:p w:rsidR="00D12AFD" w:rsidRPr="00D12AFD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 организации и проведению регионального этапа Конкурса Программы "100 лучших товаров России" на территории Кировской области осуществляет ФБУ "Государственный региональный центр стандартизации, метрологии и испытаний в Кировской области".</w:t>
      </w:r>
    </w:p>
    <w:p w:rsidR="00D12AFD" w:rsidRPr="00D12AFD" w:rsidRDefault="00CF66BE" w:rsidP="00D12AF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Адрес:</w:t>
      </w:r>
      <w:r w:rsidR="00D12AFD" w:rsidRPr="00D1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610035, г. Киров, ул.  Ивана Попова, д. 9.</w:t>
      </w:r>
    </w:p>
    <w:p w:rsidR="00D12AFD" w:rsidRPr="00D12AFD" w:rsidRDefault="00CF66BE" w:rsidP="00CF6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Контактные лица</w:t>
      </w: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: Секретарь региональной комиссии по качеству,</w:t>
      </w:r>
      <w:r w:rsidR="00D12AFD" w:rsidRPr="00D1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 по стандартизации</w:t>
      </w:r>
      <w:r w:rsidR="00D12AFD" w:rsidRPr="00D1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1 категории отдела стандартизации и систем менеджмента:</w:t>
      </w:r>
      <w:r w:rsidR="00D12AFD" w:rsidRPr="00D1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Липнина</w:t>
      </w:r>
      <w:proofErr w:type="spellEnd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Федоровна</w:t>
      </w:r>
    </w:p>
    <w:p w:rsidR="00CF66BE" w:rsidRPr="00CF66BE" w:rsidRDefault="00CF66BE" w:rsidP="00D12AF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Телефон:</w:t>
      </w:r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66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(8332) 36-84-76</w:t>
      </w:r>
      <w:r w:rsidR="00D12AFD" w:rsidRPr="00D12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; </w:t>
      </w:r>
      <w:r w:rsidRPr="00CF6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e-</w:t>
      </w:r>
      <w:proofErr w:type="spellStart"/>
      <w:r w:rsidRPr="00CF6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mail</w:t>
      </w:r>
      <w:proofErr w:type="spellEnd"/>
      <w:r w:rsidRPr="00CF66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hyperlink r:id="rId7" w:history="1">
        <w:r w:rsidRPr="00CF66BE">
          <w:rPr>
            <w:rFonts w:ascii="Times New Roman" w:eastAsia="Times New Roman" w:hAnsi="Times New Roman" w:cs="Times New Roman"/>
            <w:color w:val="00AEEF"/>
            <w:sz w:val="28"/>
            <w:szCs w:val="28"/>
            <w:u w:val="single"/>
            <w:lang w:eastAsia="ru-RU"/>
          </w:rPr>
          <w:t> lipnina@kirovcsm.ru</w:t>
        </w:r>
      </w:hyperlink>
    </w:p>
    <w:p w:rsidR="00357A64" w:rsidRDefault="00357A64">
      <w:bookmarkStart w:id="2" w:name="_GoBack"/>
      <w:bookmarkEnd w:id="2"/>
    </w:p>
    <w:sectPr w:rsidR="00357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352"/>
    <w:multiLevelType w:val="multilevel"/>
    <w:tmpl w:val="2D1A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8446D"/>
    <w:multiLevelType w:val="multilevel"/>
    <w:tmpl w:val="9DCC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80CC3"/>
    <w:multiLevelType w:val="multilevel"/>
    <w:tmpl w:val="798C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F402D2"/>
    <w:multiLevelType w:val="multilevel"/>
    <w:tmpl w:val="E0E2B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2E2752"/>
    <w:multiLevelType w:val="multilevel"/>
    <w:tmpl w:val="699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2E39C3"/>
    <w:multiLevelType w:val="multilevel"/>
    <w:tmpl w:val="38A6C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D3397B"/>
    <w:multiLevelType w:val="multilevel"/>
    <w:tmpl w:val="AEB6F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2B3D36"/>
    <w:multiLevelType w:val="multilevel"/>
    <w:tmpl w:val="123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FE56AD"/>
    <w:multiLevelType w:val="multilevel"/>
    <w:tmpl w:val="EF2A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BD5374"/>
    <w:multiLevelType w:val="multilevel"/>
    <w:tmpl w:val="B210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240B14"/>
    <w:multiLevelType w:val="multilevel"/>
    <w:tmpl w:val="6190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500E69"/>
    <w:multiLevelType w:val="multilevel"/>
    <w:tmpl w:val="01D4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15795B"/>
    <w:multiLevelType w:val="multilevel"/>
    <w:tmpl w:val="EB72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BD5A8D"/>
    <w:multiLevelType w:val="multilevel"/>
    <w:tmpl w:val="27C6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441145"/>
    <w:multiLevelType w:val="multilevel"/>
    <w:tmpl w:val="6C08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2F604E"/>
    <w:multiLevelType w:val="multilevel"/>
    <w:tmpl w:val="C75A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166D65"/>
    <w:multiLevelType w:val="multilevel"/>
    <w:tmpl w:val="F840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C64F35"/>
    <w:multiLevelType w:val="multilevel"/>
    <w:tmpl w:val="C6C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714605"/>
    <w:multiLevelType w:val="multilevel"/>
    <w:tmpl w:val="DAD4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DA2C55"/>
    <w:multiLevelType w:val="multilevel"/>
    <w:tmpl w:val="F6F8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594260"/>
    <w:multiLevelType w:val="multilevel"/>
    <w:tmpl w:val="36D4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403513"/>
    <w:multiLevelType w:val="multilevel"/>
    <w:tmpl w:val="C0CC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CE726E"/>
    <w:multiLevelType w:val="multilevel"/>
    <w:tmpl w:val="924A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5A7487"/>
    <w:multiLevelType w:val="multilevel"/>
    <w:tmpl w:val="6844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8367A7"/>
    <w:multiLevelType w:val="multilevel"/>
    <w:tmpl w:val="86420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FD2B7D"/>
    <w:multiLevelType w:val="multilevel"/>
    <w:tmpl w:val="2600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562F6B"/>
    <w:multiLevelType w:val="multilevel"/>
    <w:tmpl w:val="D3A27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322B6D"/>
    <w:multiLevelType w:val="multilevel"/>
    <w:tmpl w:val="7062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1713AD"/>
    <w:multiLevelType w:val="multilevel"/>
    <w:tmpl w:val="FC144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D976E9"/>
    <w:multiLevelType w:val="multilevel"/>
    <w:tmpl w:val="4B266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5A1D2F"/>
    <w:multiLevelType w:val="multilevel"/>
    <w:tmpl w:val="7D8A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9C1406"/>
    <w:multiLevelType w:val="multilevel"/>
    <w:tmpl w:val="D984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280A65"/>
    <w:multiLevelType w:val="multilevel"/>
    <w:tmpl w:val="FCF8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573516"/>
    <w:multiLevelType w:val="multilevel"/>
    <w:tmpl w:val="A868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DE4C58"/>
    <w:multiLevelType w:val="multilevel"/>
    <w:tmpl w:val="0974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9C40F6"/>
    <w:multiLevelType w:val="multilevel"/>
    <w:tmpl w:val="9FEA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010DB5"/>
    <w:multiLevelType w:val="multilevel"/>
    <w:tmpl w:val="FE8A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3274D7"/>
    <w:multiLevelType w:val="multilevel"/>
    <w:tmpl w:val="59B0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FE6661"/>
    <w:multiLevelType w:val="multilevel"/>
    <w:tmpl w:val="D1A4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CD13FB"/>
    <w:multiLevelType w:val="multilevel"/>
    <w:tmpl w:val="6370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7"/>
  </w:num>
  <w:num w:numId="3">
    <w:abstractNumId w:val="29"/>
  </w:num>
  <w:num w:numId="4">
    <w:abstractNumId w:val="3"/>
  </w:num>
  <w:num w:numId="5">
    <w:abstractNumId w:val="27"/>
  </w:num>
  <w:num w:numId="6">
    <w:abstractNumId w:val="19"/>
  </w:num>
  <w:num w:numId="7">
    <w:abstractNumId w:val="26"/>
  </w:num>
  <w:num w:numId="8">
    <w:abstractNumId w:val="33"/>
  </w:num>
  <w:num w:numId="9">
    <w:abstractNumId w:val="4"/>
  </w:num>
  <w:num w:numId="10">
    <w:abstractNumId w:val="13"/>
  </w:num>
  <w:num w:numId="11">
    <w:abstractNumId w:val="32"/>
  </w:num>
  <w:num w:numId="12">
    <w:abstractNumId w:val="1"/>
  </w:num>
  <w:num w:numId="13">
    <w:abstractNumId w:val="18"/>
  </w:num>
  <w:num w:numId="14">
    <w:abstractNumId w:val="25"/>
  </w:num>
  <w:num w:numId="15">
    <w:abstractNumId w:val="22"/>
  </w:num>
  <w:num w:numId="16">
    <w:abstractNumId w:val="21"/>
  </w:num>
  <w:num w:numId="17">
    <w:abstractNumId w:val="37"/>
  </w:num>
  <w:num w:numId="18">
    <w:abstractNumId w:val="39"/>
  </w:num>
  <w:num w:numId="19">
    <w:abstractNumId w:val="34"/>
  </w:num>
  <w:num w:numId="20">
    <w:abstractNumId w:val="14"/>
  </w:num>
  <w:num w:numId="21">
    <w:abstractNumId w:val="35"/>
  </w:num>
  <w:num w:numId="22">
    <w:abstractNumId w:val="8"/>
  </w:num>
  <w:num w:numId="23">
    <w:abstractNumId w:val="5"/>
  </w:num>
  <w:num w:numId="24">
    <w:abstractNumId w:val="9"/>
  </w:num>
  <w:num w:numId="25">
    <w:abstractNumId w:val="11"/>
  </w:num>
  <w:num w:numId="26">
    <w:abstractNumId w:val="12"/>
  </w:num>
  <w:num w:numId="27">
    <w:abstractNumId w:val="38"/>
  </w:num>
  <w:num w:numId="28">
    <w:abstractNumId w:val="16"/>
  </w:num>
  <w:num w:numId="29">
    <w:abstractNumId w:val="0"/>
  </w:num>
  <w:num w:numId="30">
    <w:abstractNumId w:val="30"/>
  </w:num>
  <w:num w:numId="31">
    <w:abstractNumId w:val="6"/>
  </w:num>
  <w:num w:numId="32">
    <w:abstractNumId w:val="2"/>
  </w:num>
  <w:num w:numId="33">
    <w:abstractNumId w:val="10"/>
  </w:num>
  <w:num w:numId="34">
    <w:abstractNumId w:val="20"/>
  </w:num>
  <w:num w:numId="35">
    <w:abstractNumId w:val="15"/>
  </w:num>
  <w:num w:numId="36">
    <w:abstractNumId w:val="23"/>
  </w:num>
  <w:num w:numId="37">
    <w:abstractNumId w:val="36"/>
  </w:num>
  <w:num w:numId="38">
    <w:abstractNumId w:val="31"/>
  </w:num>
  <w:num w:numId="39">
    <w:abstractNumId w:val="7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6BE"/>
    <w:rsid w:val="00357A64"/>
    <w:rsid w:val="00CF66BE"/>
    <w:rsid w:val="00D1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23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69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5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9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0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19740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8608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375127">
              <w:marLeft w:val="0"/>
              <w:marRight w:val="0"/>
              <w:marTop w:val="0"/>
              <w:marBottom w:val="0"/>
              <w:divBdr>
                <w:top w:val="single" w:sz="6" w:space="0" w:color="4A76A8"/>
                <w:left w:val="single" w:sz="6" w:space="0" w:color="4A76A8"/>
                <w:bottom w:val="single" w:sz="6" w:space="0" w:color="4A76A8"/>
                <w:right w:val="single" w:sz="6" w:space="0" w:color="4A76A8"/>
              </w:divBdr>
              <w:divsChild>
                <w:div w:id="13271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897950">
              <w:marLeft w:val="0"/>
              <w:marRight w:val="0"/>
              <w:marTop w:val="0"/>
              <w:marBottom w:val="0"/>
              <w:divBdr>
                <w:top w:val="single" w:sz="6" w:space="0" w:color="F58220"/>
                <w:left w:val="single" w:sz="6" w:space="0" w:color="F58220"/>
                <w:bottom w:val="single" w:sz="6" w:space="0" w:color="F58220"/>
                <w:right w:val="single" w:sz="6" w:space="0" w:color="F58220"/>
              </w:divBdr>
              <w:divsChild>
                <w:div w:id="3868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965378">
              <w:marLeft w:val="0"/>
              <w:marRight w:val="0"/>
              <w:marTop w:val="0"/>
              <w:marBottom w:val="0"/>
              <w:divBdr>
                <w:top w:val="single" w:sz="6" w:space="0" w:color="2164AB"/>
                <w:left w:val="single" w:sz="6" w:space="0" w:color="2164AB"/>
                <w:bottom w:val="single" w:sz="6" w:space="0" w:color="2164AB"/>
                <w:right w:val="single" w:sz="6" w:space="0" w:color="2164AB"/>
              </w:divBdr>
              <w:divsChild>
                <w:div w:id="368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ipnina@kirovcs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rovcsm.ru/doc/dokumenty-vserossiyskogo-konkursa-100-luchshikh-tovarov-ross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2025-03-31T07:40:00Z</dcterms:created>
  <dcterms:modified xsi:type="dcterms:W3CDTF">2025-03-31T07:55:00Z</dcterms:modified>
</cp:coreProperties>
</file>