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EF" w:rsidRPr="00AB5DEF" w:rsidRDefault="00AB5DEF" w:rsidP="00AB5DEF">
      <w:pPr>
        <w:spacing w:after="315" w:line="28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>Уважаемые руководители и индивидуальные предприниматели!</w:t>
      </w:r>
    </w:p>
    <w:p w:rsidR="00AB5DEF" w:rsidRPr="00AB5DEF" w:rsidRDefault="00AB5DEF" w:rsidP="00AB5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 xml:space="preserve">С 1 апреля 2024 года стартовал поэтапный режим проверок на кассах для товаров, подлежащих маркировке. С этой даты онлайн-проверки кода маркировки стали обязательными для табачных изделий, пива и слабоалкогольных напитков в </w:t>
      </w:r>
      <w:proofErr w:type="spellStart"/>
      <w:r w:rsidRPr="00AB5DEF">
        <w:rPr>
          <w:rFonts w:ascii="Times New Roman" w:hAnsi="Times New Roman" w:cs="Times New Roman"/>
          <w:sz w:val="24"/>
          <w:szCs w:val="24"/>
        </w:rPr>
        <w:t>кегах</w:t>
      </w:r>
      <w:proofErr w:type="spellEnd"/>
      <w:r w:rsidRPr="00AB5DEF">
        <w:rPr>
          <w:rFonts w:ascii="Times New Roman" w:hAnsi="Times New Roman" w:cs="Times New Roman"/>
          <w:sz w:val="24"/>
          <w:szCs w:val="24"/>
        </w:rPr>
        <w:t>.</w:t>
      </w:r>
    </w:p>
    <w:p w:rsidR="00AB5DEF" w:rsidRPr="00AB5DEF" w:rsidRDefault="00AB5DEF" w:rsidP="00AB5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>Информируем, чт</w:t>
      </w:r>
      <w:proofErr w:type="gramStart"/>
      <w:r w:rsidRPr="00AB5DEF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AB5DEF">
        <w:rPr>
          <w:rFonts w:ascii="Times New Roman" w:hAnsi="Times New Roman" w:cs="Times New Roman"/>
          <w:sz w:val="24"/>
          <w:szCs w:val="24"/>
        </w:rPr>
        <w:t xml:space="preserve"> «Оператор-ЦРПТ» по разрешительному режиму на кассах продолжает ежедневную серию онлайн-мероприятий с экспертами в формате «открытого микрофона» для участников розничной торговли.</w:t>
      </w:r>
    </w:p>
    <w:p w:rsidR="00AB5DEF" w:rsidRPr="00AB5DEF" w:rsidRDefault="00AB5DEF" w:rsidP="00AB5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>Ссылки с датами проведения:</w:t>
      </w:r>
    </w:p>
    <w:p w:rsidR="00AB5DEF" w:rsidRPr="00AB5DEF" w:rsidRDefault="00AB5DEF" w:rsidP="00AB5DEF">
      <w:pPr>
        <w:widowControl w:val="0"/>
        <w:numPr>
          <w:ilvl w:val="0"/>
          <w:numId w:val="1"/>
        </w:numPr>
        <w:tabs>
          <w:tab w:val="left" w:pos="2108"/>
        </w:tabs>
        <w:spacing w:after="0" w:line="360" w:lineRule="auto"/>
        <w:ind w:right="1740" w:firstLine="720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r w:rsidRPr="00AB5DEF">
        <w:rPr>
          <w:rStyle w:val="20"/>
          <w:rFonts w:eastAsiaTheme="minorHAnsi"/>
          <w:sz w:val="24"/>
          <w:szCs w:val="24"/>
        </w:rPr>
        <w:t>https://честныйзнак</w:t>
      </w:r>
      <w:proofErr w:type="gramStart"/>
      <w:r w:rsidRPr="00AB5DEF">
        <w:rPr>
          <w:rStyle w:val="20"/>
          <w:rFonts w:eastAsiaTheme="minorHAnsi"/>
          <w:sz w:val="24"/>
          <w:szCs w:val="24"/>
        </w:rPr>
        <w:t>.р</w:t>
      </w:r>
      <w:proofErr w:type="gramEnd"/>
      <w:r w:rsidRPr="00AB5DEF">
        <w:rPr>
          <w:rStyle w:val="20"/>
          <w:rFonts w:eastAsiaTheme="minorHAnsi"/>
          <w:sz w:val="24"/>
          <w:szCs w:val="24"/>
        </w:rPr>
        <w:t>ф/lectures/vebinary/?ELEMENT_ID=433957</w:t>
      </w:r>
    </w:p>
    <w:p w:rsidR="00AB5DEF" w:rsidRPr="00AB5DEF" w:rsidRDefault="00AB5DEF" w:rsidP="00AB5DEF">
      <w:pPr>
        <w:widowControl w:val="0"/>
        <w:numPr>
          <w:ilvl w:val="0"/>
          <w:numId w:val="2"/>
        </w:numPr>
        <w:tabs>
          <w:tab w:val="left" w:pos="2108"/>
        </w:tabs>
        <w:spacing w:after="0" w:line="360" w:lineRule="auto"/>
        <w:ind w:right="1740" w:firstLine="720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r w:rsidRPr="00AB5DEF">
        <w:rPr>
          <w:rStyle w:val="20"/>
          <w:rFonts w:eastAsiaTheme="minorHAnsi"/>
          <w:sz w:val="24"/>
          <w:szCs w:val="24"/>
        </w:rPr>
        <w:t>https://честныйзнак</w:t>
      </w:r>
      <w:proofErr w:type="gramStart"/>
      <w:r w:rsidRPr="00AB5DEF">
        <w:rPr>
          <w:rStyle w:val="20"/>
          <w:rFonts w:eastAsiaTheme="minorHAnsi"/>
          <w:sz w:val="24"/>
          <w:szCs w:val="24"/>
        </w:rPr>
        <w:t>.р</w:t>
      </w:r>
      <w:proofErr w:type="gramEnd"/>
      <w:r w:rsidRPr="00AB5DEF">
        <w:rPr>
          <w:rStyle w:val="20"/>
          <w:rFonts w:eastAsiaTheme="minorHAnsi"/>
          <w:sz w:val="24"/>
          <w:szCs w:val="24"/>
        </w:rPr>
        <w:t>ф/lectures/vebinary/?ELEMENT_ID=433962</w:t>
      </w:r>
    </w:p>
    <w:p w:rsidR="00AB5DEF" w:rsidRPr="00AB5DEF" w:rsidRDefault="00AB5DEF" w:rsidP="00AB5DEF">
      <w:pPr>
        <w:widowControl w:val="0"/>
        <w:numPr>
          <w:ilvl w:val="0"/>
          <w:numId w:val="3"/>
        </w:numPr>
        <w:tabs>
          <w:tab w:val="left" w:pos="2108"/>
        </w:tabs>
        <w:spacing w:after="0" w:line="360" w:lineRule="auto"/>
        <w:ind w:right="1740" w:firstLine="720"/>
        <w:rPr>
          <w:rStyle w:val="20"/>
          <w:rFonts w:eastAsiaTheme="minorHAnsi"/>
          <w:color w:val="000000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 xml:space="preserve">Ссылка на регистрацию: </w:t>
      </w:r>
      <w:r w:rsidRPr="00AB5DEF">
        <w:rPr>
          <w:rStyle w:val="20"/>
          <w:rFonts w:eastAsiaTheme="minorHAnsi"/>
          <w:sz w:val="24"/>
          <w:szCs w:val="24"/>
        </w:rPr>
        <w:t>https://честныйзнак</w:t>
      </w:r>
      <w:proofErr w:type="gramStart"/>
      <w:r w:rsidRPr="00AB5DEF">
        <w:rPr>
          <w:rStyle w:val="20"/>
          <w:rFonts w:eastAsiaTheme="minorHAnsi"/>
          <w:sz w:val="24"/>
          <w:szCs w:val="24"/>
        </w:rPr>
        <w:t>.р</w:t>
      </w:r>
      <w:proofErr w:type="gramEnd"/>
      <w:r w:rsidRPr="00AB5DEF">
        <w:rPr>
          <w:rStyle w:val="20"/>
          <w:rFonts w:eastAsiaTheme="minorHAnsi"/>
          <w:sz w:val="24"/>
          <w:szCs w:val="24"/>
        </w:rPr>
        <w:t>ф/lectures/vebinary/?ELEMENT_ID=433966</w:t>
      </w:r>
    </w:p>
    <w:p w:rsidR="00AB5DEF" w:rsidRPr="00AB5DEF" w:rsidRDefault="00AB5DEF" w:rsidP="00AB5DEF">
      <w:pPr>
        <w:tabs>
          <w:tab w:val="left" w:pos="21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>Напоминаем, что ознакомиться с информационными материалами по вопросам подготовки к разрешительному режиму можно:</w:t>
      </w:r>
    </w:p>
    <w:p w:rsidR="00AB5DEF" w:rsidRPr="00AB5DEF" w:rsidRDefault="00AB5DEF" w:rsidP="00AB5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 xml:space="preserve">единая статья со всеми материалами про разрешительный режим </w:t>
      </w:r>
    </w:p>
    <w:p w:rsidR="00AB5DEF" w:rsidRPr="00AB5DEF" w:rsidRDefault="00AB5DEF" w:rsidP="00AB5D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proofErr w:type="gram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https</w:t>
        </w:r>
        <w:proofErr w:type="gram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: //markirovka.ru/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communi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 xml:space="preserve"> 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ty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/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rezhim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 xml:space="preserve"> -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proverok-na-kassakh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/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rezhim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 xml:space="preserve"> -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proverok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-</w:t>
        </w:r>
      </w:hyperlink>
      <w:r w:rsidRPr="00AB5DEF">
        <w:rPr>
          <w:rStyle w:val="20"/>
          <w:rFonts w:eastAsiaTheme="minorHAnsi"/>
          <w:sz w:val="24"/>
          <w:szCs w:val="24"/>
          <w:lang w:val="en-US" w:bidi="en-US"/>
        </w:rPr>
        <w:t xml:space="preserve"> </w:t>
      </w:r>
      <w:hyperlink r:id="rId7" w:history="1"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na-kassakh</w:t>
        </w:r>
        <w:proofErr w:type="spellEnd"/>
      </w:hyperlink>
    </w:p>
    <w:p w:rsidR="00AB5DEF" w:rsidRPr="00AB5DEF" w:rsidRDefault="00AB5DEF" w:rsidP="00AB5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>понятное видео с экспертом с пошаговой инструкцией «Как перейти на разрешительный режим»</w:t>
      </w:r>
    </w:p>
    <w:p w:rsidR="00AB5DEF" w:rsidRPr="00AB5DEF" w:rsidRDefault="00AB5DEF" w:rsidP="00AB5DEF">
      <w:pPr>
        <w:spacing w:after="0" w:line="360" w:lineRule="auto"/>
        <w:jc w:val="both"/>
        <w:rPr>
          <w:rStyle w:val="20"/>
          <w:rFonts w:eastAsiaTheme="minorHAnsi"/>
          <w:sz w:val="24"/>
          <w:szCs w:val="24"/>
          <w:lang w:bidi="en-US"/>
        </w:rPr>
      </w:pPr>
      <w:hyperlink r:id="rId8" w:history="1"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https</w:t>
        </w:r>
        <w:r w:rsidRPr="00AB5DEF">
          <w:rPr>
            <w:rStyle w:val="20"/>
            <w:rFonts w:eastAsiaTheme="minorHAnsi"/>
            <w:sz w:val="24"/>
            <w:szCs w:val="24"/>
            <w:lang w:bidi="en-US"/>
          </w:rPr>
          <w:t>://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youtu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bidi="en-US"/>
          </w:rPr>
          <w:t>.</w:t>
        </w:r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be</w:t>
        </w:r>
        <w:r w:rsidRPr="00AB5DEF">
          <w:rPr>
            <w:rStyle w:val="20"/>
            <w:rFonts w:eastAsiaTheme="minorHAnsi"/>
            <w:sz w:val="24"/>
            <w:szCs w:val="24"/>
            <w:lang w:bidi="en-US"/>
          </w:rPr>
          <w:t>/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WjmZL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bidi="en-US"/>
          </w:rPr>
          <w:t>96-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kVO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bidi="en-US"/>
          </w:rPr>
          <w:t>?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si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bidi="en-US"/>
          </w:rPr>
          <w:t>=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fZQ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bidi="en-US"/>
          </w:rPr>
          <w:t>6_1</w:t>
        </w:r>
        <w:proofErr w:type="spellStart"/>
        <w:r w:rsidRPr="00AB5DEF">
          <w:rPr>
            <w:rStyle w:val="20"/>
            <w:rFonts w:eastAsiaTheme="minorHAnsi"/>
            <w:sz w:val="24"/>
            <w:szCs w:val="24"/>
            <w:lang w:val="en-US" w:bidi="en-US"/>
          </w:rPr>
          <w:t>uNkgsRKYV</w:t>
        </w:r>
        <w:proofErr w:type="spellEnd"/>
        <w:r w:rsidRPr="00AB5DEF">
          <w:rPr>
            <w:rStyle w:val="20"/>
            <w:rFonts w:eastAsiaTheme="minorHAnsi"/>
            <w:sz w:val="24"/>
            <w:szCs w:val="24"/>
            <w:lang w:bidi="en-US"/>
          </w:rPr>
          <w:t>4</w:t>
        </w:r>
      </w:hyperlink>
      <w:r w:rsidRPr="00AB5DEF">
        <w:rPr>
          <w:rStyle w:val="20"/>
          <w:rFonts w:eastAsiaTheme="minorHAnsi"/>
          <w:sz w:val="24"/>
          <w:szCs w:val="24"/>
          <w:lang w:bidi="en-US"/>
        </w:rPr>
        <w:t xml:space="preserve"> </w:t>
      </w:r>
    </w:p>
    <w:p w:rsidR="00AB5DEF" w:rsidRPr="00AB5DEF" w:rsidRDefault="00AB5DEF" w:rsidP="00AB5DE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DEF">
        <w:rPr>
          <w:rFonts w:ascii="Times New Roman" w:hAnsi="Times New Roman" w:cs="Times New Roman"/>
          <w:sz w:val="24"/>
          <w:szCs w:val="24"/>
        </w:rPr>
        <w:t>инструкции от разработчиков программного обеспечения по разрешительному режиму</w:t>
      </w:r>
    </w:p>
    <w:p w:rsidR="00AB5DEF" w:rsidRPr="00AB5DEF" w:rsidRDefault="00AB5DEF" w:rsidP="00AB5DEF">
      <w:pPr>
        <w:spacing w:after="0" w:line="360" w:lineRule="auto"/>
        <w:jc w:val="both"/>
        <w:rPr>
          <w:rStyle w:val="20"/>
          <w:rFonts w:eastAsiaTheme="minorHAnsi"/>
          <w:sz w:val="24"/>
          <w:szCs w:val="24"/>
        </w:rPr>
      </w:pPr>
      <w:hyperlink r:id="rId9" w:history="1">
        <w:r w:rsidRPr="00AB5DEF">
          <w:rPr>
            <w:rStyle w:val="a3"/>
            <w:rFonts w:ascii="Times New Roman" w:hAnsi="Times New Roman" w:cs="Times New Roman"/>
            <w:sz w:val="24"/>
            <w:szCs w:val="24"/>
          </w:rPr>
          <w:t>https://честныйзнак.рф/business/projects/retail/checkout/cash_equipment/</w:t>
        </w:r>
      </w:hyperlink>
    </w:p>
    <w:p w:rsidR="00850700" w:rsidRDefault="00850700">
      <w:bookmarkStart w:id="0" w:name="_GoBack"/>
      <w:bookmarkEnd w:id="0"/>
    </w:p>
    <w:sectPr w:rsidR="0085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742"/>
    <w:multiLevelType w:val="multilevel"/>
    <w:tmpl w:val="5044CCEA"/>
    <w:lvl w:ilvl="0">
      <w:start w:val="2024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7280D"/>
    <w:multiLevelType w:val="multilevel"/>
    <w:tmpl w:val="6D62BB34"/>
    <w:lvl w:ilvl="0">
      <w:start w:val="2024"/>
      <w:numFmt w:val="decimal"/>
      <w:lvlText w:val="1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073FAE"/>
    <w:multiLevelType w:val="multilevel"/>
    <w:tmpl w:val="631202F4"/>
    <w:lvl w:ilvl="0">
      <w:start w:val="2024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EF"/>
    <w:rsid w:val="00850700"/>
    <w:rsid w:val="00A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B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uiPriority w:val="99"/>
    <w:unhideWhenUsed/>
    <w:rsid w:val="00AB5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B5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uiPriority w:val="99"/>
    <w:unhideWhenUsed/>
    <w:rsid w:val="00AB5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jmZL96-kVQ?si=fZ06_1uNkgsRKYV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rkirovka.ru/community/rezhim-proverok-na-kassakh/rezhim-proverok-na-kassa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irovka.ru/community/rezhim-proverok-na-kassakh/rezhim-proverok-na-kassak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5;&#1077;&#1089;&#1090;&#1085;&#1099;&#1081;&#1079;&#1085;&#1072;&#1082;.&#1088;&#1092;/business/projects/retail/checkout/cash_equip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2024-04-10T08:53:00Z</dcterms:created>
  <dcterms:modified xsi:type="dcterms:W3CDTF">2024-04-10T08:55:00Z</dcterms:modified>
</cp:coreProperties>
</file>